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05FED" w:rsidRPr="00DF580A">
        <w:rPr>
          <w:rFonts w:ascii="Arial" w:hAnsi="Arial" w:cs="Arial"/>
          <w:sz w:val="28"/>
          <w:szCs w:val="28"/>
        </w:rPr>
        <w:t>Lake Elizabeth Mutual Water Company</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A55E0">
        <w:rPr>
          <w:rFonts w:ascii="Arial" w:hAnsi="Arial" w:cs="Arial"/>
          <w:sz w:val="24"/>
          <w:szCs w:val="24"/>
        </w:rPr>
        <w:t>6</w:t>
      </w:r>
      <w:r w:rsidR="006B6A2B">
        <w:rPr>
          <w:rFonts w:ascii="Arial" w:hAnsi="Arial" w:cs="Arial"/>
          <w:sz w:val="24"/>
          <w:szCs w:val="24"/>
        </w:rPr>
        <w:t>/29/2023</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05FED" w:rsidRPr="00DF580A">
        <w:rPr>
          <w:rFonts w:ascii="Arial" w:hAnsi="Arial" w:cs="Arial"/>
          <w:b/>
        </w:rPr>
        <w:t>Surface Water:</w:t>
      </w:r>
      <w:r w:rsidR="00205FED" w:rsidRPr="00DF580A">
        <w:rPr>
          <w:rFonts w:ascii="Arial" w:hAnsi="Arial" w:cs="Arial"/>
        </w:rPr>
        <w:t xml:space="preserve"> State Water Project (Aqueduct)     </w:t>
      </w:r>
      <w:r w:rsidR="00205FED" w:rsidRPr="00DF580A">
        <w:rPr>
          <w:rFonts w:ascii="Arial" w:hAnsi="Arial" w:cs="Arial"/>
          <w:b/>
        </w:rPr>
        <w:t>Ground Water:</w:t>
      </w:r>
      <w:r w:rsidR="00205FED" w:rsidRPr="00DF580A">
        <w:rPr>
          <w:rFonts w:ascii="Arial" w:hAnsi="Arial" w:cs="Arial"/>
        </w:rPr>
        <w:t xml:space="preserve"> Wells</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05FED" w:rsidRPr="00DF580A">
        <w:rPr>
          <w:rFonts w:ascii="Arial" w:hAnsi="Arial" w:cs="Arial"/>
          <w:sz w:val="24"/>
          <w:szCs w:val="24"/>
        </w:rPr>
        <w:t xml:space="preserve">Surface Water: Willow Turnout, </w:t>
      </w:r>
      <w:proofErr w:type="spellStart"/>
      <w:r w:rsidR="00205FED" w:rsidRPr="00DF580A">
        <w:rPr>
          <w:rFonts w:ascii="Arial" w:hAnsi="Arial" w:cs="Arial"/>
          <w:sz w:val="24"/>
          <w:szCs w:val="24"/>
        </w:rPr>
        <w:t>Munz</w:t>
      </w:r>
      <w:proofErr w:type="spellEnd"/>
      <w:r w:rsidR="00205FED" w:rsidRPr="00DF580A">
        <w:rPr>
          <w:rFonts w:ascii="Arial" w:hAnsi="Arial" w:cs="Arial"/>
          <w:sz w:val="24"/>
          <w:szCs w:val="24"/>
        </w:rPr>
        <w:t xml:space="preserve"> Ranch Road</w:t>
      </w:r>
      <w:r w:rsidR="00205FED">
        <w:rPr>
          <w:rFonts w:ascii="Arial" w:hAnsi="Arial" w:cs="Arial"/>
          <w:sz w:val="24"/>
          <w:szCs w:val="24"/>
        </w:rPr>
        <w:t>.</w:t>
      </w:r>
      <w:r w:rsidR="00205FED" w:rsidRPr="00DF580A">
        <w:rPr>
          <w:rFonts w:ascii="Arial" w:hAnsi="Arial" w:cs="Arial"/>
          <w:sz w:val="24"/>
          <w:szCs w:val="24"/>
        </w:rPr>
        <w:t xml:space="preserve"> Ground Water: </w:t>
      </w:r>
      <w:proofErr w:type="spellStart"/>
      <w:r w:rsidR="00205FED" w:rsidRPr="00DF580A">
        <w:rPr>
          <w:rFonts w:ascii="Arial" w:hAnsi="Arial" w:cs="Arial"/>
          <w:sz w:val="24"/>
          <w:szCs w:val="24"/>
        </w:rPr>
        <w:t>Brookwood</w:t>
      </w:r>
      <w:proofErr w:type="spellEnd"/>
      <w:r w:rsidR="00205FED" w:rsidRPr="00DF580A">
        <w:rPr>
          <w:rFonts w:ascii="Arial" w:hAnsi="Arial" w:cs="Arial"/>
          <w:sz w:val="24"/>
          <w:szCs w:val="24"/>
        </w:rPr>
        <w:t xml:space="preserve"> Well and Standby well #2 are within our service area</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05FED" w:rsidRPr="00DF580A">
        <w:rPr>
          <w:rFonts w:ascii="Arial" w:hAnsi="Arial" w:cs="Arial"/>
          <w:sz w:val="18"/>
          <w:szCs w:val="18"/>
          <w:u w:val="single"/>
        </w:rPr>
        <w:t>An assessment of drinking water source (</w:t>
      </w:r>
      <w:proofErr w:type="spellStart"/>
      <w:r w:rsidR="00205FED" w:rsidRPr="00DF580A">
        <w:rPr>
          <w:rFonts w:ascii="Arial" w:hAnsi="Arial" w:cs="Arial"/>
          <w:sz w:val="18"/>
          <w:szCs w:val="18"/>
          <w:u w:val="single"/>
        </w:rPr>
        <w:t>Brookwood</w:t>
      </w:r>
      <w:proofErr w:type="spellEnd"/>
      <w:r w:rsidR="00205FED" w:rsidRPr="00DF580A">
        <w:rPr>
          <w:rFonts w:ascii="Arial" w:hAnsi="Arial" w:cs="Arial"/>
          <w:sz w:val="18"/>
          <w:szCs w:val="18"/>
          <w:u w:val="single"/>
        </w:rPr>
        <w:t xml:space="preserve"> Well) for the Water System was completed in April 2009. It was conducted by Lake Elizabeth Mutual Water Company (LEMWC) and California State Department of Public Health, predecessor to the State Water Resources Control Board. (SWRCB or State Board) The source is most vulnerable to activities associated with contaminants; septic systems.  A copy is available at the LEMWC office and at SWRCB Office: 500 North Central Ave., Glendale, CA 91203. Surface water assessment can be viewed at </w:t>
      </w:r>
      <w:hyperlink r:id="rId11" w:history="1">
        <w:r w:rsidR="00205FED" w:rsidRPr="00DF580A">
          <w:rPr>
            <w:rStyle w:val="Hyperlink"/>
            <w:rFonts w:ascii="Arial" w:hAnsi="Arial" w:cs="Arial"/>
            <w:sz w:val="18"/>
            <w:szCs w:val="18"/>
          </w:rPr>
          <w:t>http://www.avek.org/index/cfm?fuseaction=menu&amp;menu-id=5008</w:t>
        </w:r>
      </w:hyperlink>
      <w:r w:rsidR="00205FED" w:rsidRPr="00DF580A">
        <w:rPr>
          <w:rFonts w:ascii="Arial" w:hAnsi="Arial" w:cs="Arial"/>
          <w:sz w:val="18"/>
          <w:szCs w:val="18"/>
          <w:u w:val="single"/>
        </w:rPr>
        <w:t xml:space="preserve"> or at the office of Antelope Valley-East Kern Water Agency at 6500 W. Ave. N, Palmdale CA, 93551.</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05FED" w:rsidRPr="00DF580A">
        <w:rPr>
          <w:rFonts w:ascii="Arial" w:hAnsi="Arial" w:cs="Arial"/>
          <w:sz w:val="24"/>
          <w:szCs w:val="24"/>
        </w:rPr>
        <w:t xml:space="preserve">Annual Shareholder’s Meeting </w:t>
      </w:r>
      <w:r w:rsidR="00205FED">
        <w:rPr>
          <w:rFonts w:ascii="Arial" w:hAnsi="Arial" w:cs="Arial"/>
          <w:sz w:val="24"/>
          <w:szCs w:val="24"/>
        </w:rPr>
        <w:t xml:space="preserve">that </w:t>
      </w:r>
      <w:r w:rsidR="00205FED" w:rsidRPr="00DF580A">
        <w:rPr>
          <w:rFonts w:ascii="Arial" w:hAnsi="Arial" w:cs="Arial"/>
          <w:sz w:val="24"/>
          <w:szCs w:val="24"/>
        </w:rPr>
        <w:t xml:space="preserve">is </w:t>
      </w:r>
      <w:r w:rsidR="00205FED">
        <w:rPr>
          <w:rFonts w:ascii="Arial" w:hAnsi="Arial" w:cs="Arial"/>
          <w:sz w:val="24"/>
          <w:szCs w:val="24"/>
        </w:rPr>
        <w:t>held on the</w:t>
      </w:r>
      <w:r w:rsidR="00205FED" w:rsidRPr="00DF580A">
        <w:rPr>
          <w:rFonts w:ascii="Arial" w:hAnsi="Arial" w:cs="Arial"/>
          <w:sz w:val="24"/>
          <w:szCs w:val="24"/>
        </w:rPr>
        <w:t xml:space="preserve"> second Tuesday in June at </w:t>
      </w:r>
      <w:r w:rsidR="00205FED">
        <w:rPr>
          <w:rFonts w:ascii="Arial" w:hAnsi="Arial" w:cs="Arial"/>
          <w:sz w:val="24"/>
          <w:szCs w:val="24"/>
        </w:rPr>
        <w:t>5:30</w:t>
      </w:r>
      <w:r w:rsidR="00205FED" w:rsidRPr="00DF580A">
        <w:rPr>
          <w:rFonts w:ascii="Arial" w:hAnsi="Arial" w:cs="Arial"/>
          <w:sz w:val="24"/>
          <w:szCs w:val="24"/>
        </w:rPr>
        <w:t xml:space="preserve"> PM</w:t>
      </w:r>
      <w:r w:rsidR="00205FED">
        <w:rPr>
          <w:rFonts w:ascii="Arial" w:hAnsi="Arial" w:cs="Arial"/>
          <w:sz w:val="24"/>
          <w:szCs w:val="24"/>
        </w:rPr>
        <w:t xml:space="preserve"> </w:t>
      </w:r>
      <w:r w:rsidR="00205FED" w:rsidRPr="00DF580A">
        <w:rPr>
          <w:rFonts w:ascii="Arial" w:hAnsi="Arial" w:cs="Arial"/>
          <w:sz w:val="24"/>
          <w:szCs w:val="24"/>
        </w:rPr>
        <w:t>at 14960 Elizabeth Lake Rd., Elizabeth Lake, CA 93532</w:t>
      </w:r>
    </w:p>
    <w:p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205FED">
        <w:rPr>
          <w:rFonts w:ascii="Arial" w:hAnsi="Arial" w:cs="Arial"/>
          <w:sz w:val="24"/>
          <w:szCs w:val="24"/>
        </w:rPr>
        <w:t xml:space="preserve"> </w:t>
      </w:r>
      <w:r w:rsidR="00205FED" w:rsidRPr="00DF580A">
        <w:rPr>
          <w:rFonts w:ascii="Arial" w:hAnsi="Arial" w:cs="Arial"/>
          <w:sz w:val="24"/>
          <w:szCs w:val="24"/>
        </w:rPr>
        <w:t>Lake Elizabeth Mutual Water Company,    Phone:  (661) 724-1806</w:t>
      </w:r>
    </w:p>
    <w:p w:rsidR="00ED7919" w:rsidRPr="005162DE" w:rsidRDefault="008404C1" w:rsidP="001F7181">
      <w:pPr>
        <w:pStyle w:val="Heading2"/>
      </w:pPr>
      <w:bookmarkStart w:id="2" w:name="_Toc58336714"/>
      <w:r w:rsidRPr="005162DE">
        <w:t>About This Report</w:t>
      </w:r>
      <w:bookmarkEnd w:id="2"/>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8404C1" w:rsidRPr="00205FED" w:rsidRDefault="008404C1" w:rsidP="008404C1">
      <w:pPr>
        <w:pStyle w:val="Heading2"/>
        <w:rPr>
          <w:sz w:val="24"/>
        </w:rPr>
      </w:pPr>
      <w:r w:rsidRPr="00205FED">
        <w:rPr>
          <w:sz w:val="24"/>
        </w:rPr>
        <w:t>Importance of This Report Statement in Five Non-English Languages (Spanish, Mandarin, Tagalog, Vietnamese, and Hmong)</w:t>
      </w:r>
    </w:p>
    <w:p w:rsidR="00BC6327" w:rsidRPr="005162DE" w:rsidRDefault="00205FED" w:rsidP="0092687A">
      <w:pPr>
        <w:spacing w:after="180"/>
        <w:rPr>
          <w:rFonts w:ascii="Arial" w:hAnsi="Arial" w:cs="Arial"/>
          <w:sz w:val="24"/>
          <w:szCs w:val="24"/>
          <w:lang w:val="es-MX"/>
        </w:rPr>
      </w:pPr>
      <w:proofErr w:type="spellStart"/>
      <w:r w:rsidRPr="00134B2D">
        <w:rPr>
          <w:rFonts w:ascii="Arial" w:hAnsi="Arial" w:cs="Arial"/>
          <w:lang w:val="es-MX"/>
        </w:rPr>
        <w:t>Language</w:t>
      </w:r>
      <w:proofErr w:type="spellEnd"/>
      <w:r w:rsidRPr="00134B2D">
        <w:rPr>
          <w:rFonts w:ascii="Arial" w:hAnsi="Arial" w:cs="Arial"/>
          <w:lang w:val="es-MX"/>
        </w:rPr>
        <w:t xml:space="preserve"> in </w:t>
      </w:r>
      <w:proofErr w:type="spellStart"/>
      <w:r w:rsidRPr="00134B2D">
        <w:rPr>
          <w:rFonts w:ascii="Arial" w:hAnsi="Arial" w:cs="Arial"/>
          <w:lang w:val="es-MX"/>
        </w:rPr>
        <w:t>Spanish</w:t>
      </w:r>
      <w:proofErr w:type="spellEnd"/>
      <w:proofErr w:type="gramStart"/>
      <w:r w:rsidRPr="00134B2D">
        <w:rPr>
          <w:rFonts w:ascii="Arial" w:hAnsi="Arial" w:cs="Arial"/>
          <w:lang w:val="es-MX"/>
        </w:rPr>
        <w:t>:  Este</w:t>
      </w:r>
      <w:proofErr w:type="gramEnd"/>
      <w:r w:rsidRPr="00134B2D">
        <w:rPr>
          <w:rFonts w:ascii="Arial" w:hAnsi="Arial" w:cs="Arial"/>
          <w:lang w:val="es-MX"/>
        </w:rPr>
        <w:t xml:space="preserve"> informe contiene información muy importante sobre su agua para beber.  Favor de comunicarse </w:t>
      </w:r>
      <w:r w:rsidRPr="00134B2D">
        <w:rPr>
          <w:rFonts w:ascii="Arial" w:hAnsi="Arial" w:cs="Arial"/>
          <w:bCs/>
          <w:lang w:val="es-MX"/>
        </w:rPr>
        <w:t xml:space="preserve">Lake Elizabeth Mutual </w:t>
      </w:r>
      <w:proofErr w:type="spellStart"/>
      <w:r w:rsidRPr="00134B2D">
        <w:rPr>
          <w:rFonts w:ascii="Arial" w:hAnsi="Arial" w:cs="Arial"/>
          <w:bCs/>
          <w:lang w:val="es-MX"/>
        </w:rPr>
        <w:t>Water</w:t>
      </w:r>
      <w:proofErr w:type="spellEnd"/>
      <w:r w:rsidRPr="00134B2D">
        <w:rPr>
          <w:rFonts w:ascii="Arial" w:hAnsi="Arial" w:cs="Arial"/>
          <w:bCs/>
          <w:lang w:val="es-MX"/>
        </w:rPr>
        <w:t xml:space="preserve"> </w:t>
      </w:r>
      <w:proofErr w:type="spellStart"/>
      <w:r w:rsidRPr="00134B2D">
        <w:rPr>
          <w:rFonts w:ascii="Arial" w:hAnsi="Arial" w:cs="Arial"/>
          <w:bCs/>
          <w:lang w:val="es-MX"/>
        </w:rPr>
        <w:t>Company</w:t>
      </w:r>
      <w:proofErr w:type="spellEnd"/>
      <w:r w:rsidRPr="00134B2D">
        <w:rPr>
          <w:rFonts w:ascii="Arial" w:hAnsi="Arial" w:cs="Arial"/>
        </w:rPr>
        <w:t xml:space="preserve"> a </w:t>
      </w:r>
      <w:r w:rsidRPr="00134B2D">
        <w:rPr>
          <w:rFonts w:ascii="Arial" w:hAnsi="Arial" w:cs="Arial"/>
          <w:bCs/>
          <w:lang w:val="es-MX"/>
        </w:rPr>
        <w:t>14960 Elizabeth Lake Road, (661) 724-</w:t>
      </w:r>
      <w:r w:rsidRPr="00134B2D">
        <w:rPr>
          <w:bCs/>
          <w:lang w:val="es-MX"/>
        </w:rPr>
        <w:t>1806</w:t>
      </w:r>
      <w:r w:rsidRPr="00134B2D">
        <w:rPr>
          <w:rFonts w:ascii="Arial" w:hAnsi="Arial" w:cs="Arial"/>
          <w:lang w:val="es-MX"/>
        </w:rPr>
        <w:t xml:space="preserve"> para asistirlo en español</w:t>
      </w:r>
      <w:r w:rsidR="00442D66" w:rsidRPr="005162DE">
        <w:rPr>
          <w:rFonts w:ascii="Arial" w:hAnsi="Arial" w:cs="Arial"/>
          <w:sz w:val="24"/>
          <w:szCs w:val="24"/>
          <w:lang w:val="es-MX"/>
        </w:rPr>
        <w:t>.</w:t>
      </w:r>
    </w:p>
    <w:p w:rsidR="006672EF" w:rsidRPr="005162DE" w:rsidRDefault="00205FED" w:rsidP="0092687A">
      <w:pPr>
        <w:spacing w:after="180"/>
        <w:rPr>
          <w:rFonts w:ascii="Arial" w:eastAsia="PMingLiU" w:hAnsi="Arial" w:cs="Arial"/>
          <w:sz w:val="24"/>
          <w:szCs w:val="24"/>
        </w:rPr>
      </w:pPr>
      <w:proofErr w:type="spellStart"/>
      <w:r w:rsidRPr="00134B2D">
        <w:rPr>
          <w:rFonts w:ascii="Arial" w:eastAsia="PMingLiU" w:hAnsi="Arial" w:cs="Arial"/>
          <w:lang w:val="es-MX"/>
        </w:rPr>
        <w:t>Language</w:t>
      </w:r>
      <w:proofErr w:type="spellEnd"/>
      <w:r w:rsidRPr="00134B2D">
        <w:rPr>
          <w:rFonts w:ascii="Arial" w:eastAsia="PMingLiU" w:hAnsi="Arial" w:cs="Arial"/>
          <w:lang w:val="es-MX"/>
        </w:rPr>
        <w:t xml:space="preserve"> in </w:t>
      </w:r>
      <w:proofErr w:type="spellStart"/>
      <w:r w:rsidRPr="00134B2D">
        <w:rPr>
          <w:rFonts w:ascii="Arial" w:eastAsia="PMingLiU" w:hAnsi="Arial" w:cs="Arial"/>
          <w:lang w:val="es-MX"/>
        </w:rPr>
        <w:t>Mandarin</w:t>
      </w:r>
      <w:proofErr w:type="spellEnd"/>
      <w:proofErr w:type="gramStart"/>
      <w:r w:rsidRPr="00134B2D">
        <w:rPr>
          <w:rFonts w:ascii="Arial" w:eastAsia="PMingLiU" w:hAnsi="Arial" w:cs="Arial"/>
          <w:lang w:val="es-MX"/>
        </w:rPr>
        <w:t xml:space="preserve">:  </w:t>
      </w:r>
      <w:proofErr w:type="spellStart"/>
      <w:r w:rsidRPr="00134B2D">
        <w:rPr>
          <w:rFonts w:ascii="Arial" w:eastAsia="PMingLiU" w:hAnsi="Arial" w:cs="Arial"/>
        </w:rPr>
        <w:t>这份报告含有关于您的饮用水的重要讯息</w:t>
      </w:r>
      <w:proofErr w:type="spellEnd"/>
      <w:proofErr w:type="gramEnd"/>
      <w:r w:rsidRPr="00134B2D">
        <w:rPr>
          <w:rFonts w:ascii="Arial" w:eastAsia="PMingLiU" w:hAnsi="Arial" w:cs="Arial"/>
        </w:rPr>
        <w:t>。</w:t>
      </w:r>
      <w:proofErr w:type="spellStart"/>
      <w:r w:rsidRPr="00134B2D">
        <w:rPr>
          <w:rFonts w:ascii="Arial" w:eastAsia="PMingLiU" w:hAnsi="Arial" w:cs="Arial"/>
        </w:rPr>
        <w:t>请用以下地址和电话联系</w:t>
      </w:r>
      <w:proofErr w:type="spellEnd"/>
      <w:r w:rsidRPr="00134B2D">
        <w:rPr>
          <w:rFonts w:ascii="Arial" w:hAnsi="Arial" w:cs="Arial"/>
          <w:bCs/>
          <w:lang w:val="es-MX"/>
        </w:rPr>
        <w:t xml:space="preserve">Lake Elizabeth Mutual </w:t>
      </w:r>
      <w:proofErr w:type="spellStart"/>
      <w:r w:rsidRPr="00134B2D">
        <w:rPr>
          <w:rFonts w:ascii="Arial" w:hAnsi="Arial" w:cs="Arial"/>
          <w:bCs/>
          <w:lang w:val="es-MX"/>
        </w:rPr>
        <w:t>Water</w:t>
      </w:r>
      <w:proofErr w:type="spellEnd"/>
      <w:r w:rsidRPr="00134B2D">
        <w:rPr>
          <w:rFonts w:ascii="Arial" w:hAnsi="Arial" w:cs="Arial"/>
          <w:bCs/>
          <w:lang w:val="es-MX"/>
        </w:rPr>
        <w:t xml:space="preserve"> </w:t>
      </w:r>
      <w:proofErr w:type="spellStart"/>
      <w:r w:rsidRPr="00134B2D">
        <w:rPr>
          <w:rFonts w:ascii="Arial" w:hAnsi="Arial" w:cs="Arial"/>
          <w:bCs/>
          <w:lang w:val="es-MX"/>
        </w:rPr>
        <w:t>Company</w:t>
      </w:r>
      <w:r w:rsidRPr="00134B2D">
        <w:rPr>
          <w:rFonts w:ascii="Arial" w:eastAsia="PMingLiU" w:hAnsi="Arial" w:cs="Arial"/>
        </w:rPr>
        <w:t>以获得中文的帮助</w:t>
      </w:r>
      <w:proofErr w:type="spellEnd"/>
      <w:r w:rsidRPr="00134B2D">
        <w:rPr>
          <w:rFonts w:ascii="Arial" w:eastAsia="PMingLiU" w:hAnsi="Arial" w:cs="Arial"/>
        </w:rPr>
        <w:t xml:space="preserve">: </w:t>
      </w:r>
      <w:r w:rsidRPr="00134B2D">
        <w:rPr>
          <w:rFonts w:ascii="Arial" w:hAnsi="Arial" w:cs="Arial"/>
          <w:bCs/>
          <w:lang w:val="es-MX"/>
        </w:rPr>
        <w:t>14960 Elizabeth Lake Road, (661) 724-1806</w:t>
      </w:r>
      <w:r>
        <w:rPr>
          <w:rFonts w:ascii="Arial" w:eastAsia="PMingLiU" w:hAnsi="Arial" w:cs="Arial"/>
          <w:sz w:val="24"/>
          <w:szCs w:val="24"/>
        </w:rPr>
        <w:t>.</w:t>
      </w:r>
    </w:p>
    <w:p w:rsidR="002436C8" w:rsidRPr="005162DE" w:rsidRDefault="00205FED" w:rsidP="0092687A">
      <w:pPr>
        <w:spacing w:after="180"/>
        <w:rPr>
          <w:rFonts w:ascii="Arial" w:hAnsi="Arial" w:cs="Arial"/>
          <w:sz w:val="24"/>
          <w:szCs w:val="24"/>
        </w:rPr>
      </w:pPr>
      <w:r w:rsidRPr="00134B2D">
        <w:rPr>
          <w:rFonts w:ascii="Arial" w:hAnsi="Arial" w:cs="Arial"/>
        </w:rPr>
        <w:t xml:space="preserve">Language in </w:t>
      </w:r>
      <w:proofErr w:type="spellStart"/>
      <w:r w:rsidRPr="00134B2D">
        <w:rPr>
          <w:rFonts w:ascii="Arial" w:hAnsi="Arial" w:cs="Arial"/>
        </w:rPr>
        <w:t>Tagalog</w:t>
      </w:r>
      <w:proofErr w:type="spellEnd"/>
      <w:r w:rsidRPr="00134B2D">
        <w:rPr>
          <w:rFonts w:ascii="Arial" w:hAnsi="Arial" w:cs="Arial"/>
        </w:rPr>
        <w:t xml:space="preserve">: </w:t>
      </w:r>
      <w:proofErr w:type="spellStart"/>
      <w:r w:rsidRPr="00134B2D">
        <w:rPr>
          <w:rFonts w:ascii="Arial" w:hAnsi="Arial" w:cs="Arial"/>
        </w:rPr>
        <w:t>Ang</w:t>
      </w:r>
      <w:proofErr w:type="spellEnd"/>
      <w:r w:rsidRPr="00134B2D">
        <w:rPr>
          <w:rFonts w:ascii="Arial" w:hAnsi="Arial" w:cs="Arial"/>
        </w:rPr>
        <w:t xml:space="preserve"> </w:t>
      </w:r>
      <w:proofErr w:type="spellStart"/>
      <w:r w:rsidRPr="00134B2D">
        <w:rPr>
          <w:rFonts w:ascii="Arial" w:hAnsi="Arial" w:cs="Arial"/>
        </w:rPr>
        <w:t>pag-uulat</w:t>
      </w:r>
      <w:proofErr w:type="spellEnd"/>
      <w:r w:rsidRPr="00134B2D">
        <w:rPr>
          <w:rFonts w:ascii="Arial" w:hAnsi="Arial" w:cs="Arial"/>
        </w:rPr>
        <w:t xml:space="preserve"> </w:t>
      </w:r>
      <w:proofErr w:type="spellStart"/>
      <w:proofErr w:type="gramStart"/>
      <w:r w:rsidRPr="00134B2D">
        <w:rPr>
          <w:rFonts w:ascii="Arial" w:hAnsi="Arial" w:cs="Arial"/>
        </w:rPr>
        <w:t>na</w:t>
      </w:r>
      <w:proofErr w:type="spellEnd"/>
      <w:proofErr w:type="gramEnd"/>
      <w:r w:rsidRPr="00134B2D">
        <w:rPr>
          <w:rFonts w:ascii="Arial" w:hAnsi="Arial" w:cs="Arial"/>
        </w:rPr>
        <w:t xml:space="preserve"> </w:t>
      </w:r>
      <w:proofErr w:type="spellStart"/>
      <w:r w:rsidRPr="00134B2D">
        <w:rPr>
          <w:rFonts w:ascii="Arial" w:hAnsi="Arial" w:cs="Arial"/>
        </w:rPr>
        <w:t>ito</w:t>
      </w:r>
      <w:proofErr w:type="spellEnd"/>
      <w:r w:rsidRPr="00134B2D">
        <w:rPr>
          <w:rFonts w:ascii="Arial" w:hAnsi="Arial" w:cs="Arial"/>
        </w:rPr>
        <w:t xml:space="preserve"> ay </w:t>
      </w:r>
      <w:proofErr w:type="spellStart"/>
      <w:r w:rsidRPr="00134B2D">
        <w:rPr>
          <w:rFonts w:ascii="Arial" w:hAnsi="Arial" w:cs="Arial"/>
        </w:rPr>
        <w:t>naglalaman</w:t>
      </w:r>
      <w:proofErr w:type="spellEnd"/>
      <w:r w:rsidRPr="00134B2D">
        <w:rPr>
          <w:rFonts w:ascii="Arial" w:hAnsi="Arial" w:cs="Arial"/>
        </w:rPr>
        <w:t xml:space="preserve"> </w:t>
      </w:r>
      <w:proofErr w:type="spellStart"/>
      <w:r w:rsidRPr="00134B2D">
        <w:rPr>
          <w:rFonts w:ascii="Arial" w:hAnsi="Arial" w:cs="Arial"/>
        </w:rPr>
        <w:t>ng</w:t>
      </w:r>
      <w:proofErr w:type="spellEnd"/>
      <w:r w:rsidRPr="00134B2D">
        <w:rPr>
          <w:rFonts w:ascii="Arial" w:hAnsi="Arial" w:cs="Arial"/>
        </w:rPr>
        <w:t xml:space="preserve"> </w:t>
      </w:r>
      <w:proofErr w:type="spellStart"/>
      <w:r w:rsidRPr="00134B2D">
        <w:rPr>
          <w:rFonts w:ascii="Arial" w:hAnsi="Arial" w:cs="Arial"/>
        </w:rPr>
        <w:t>mahalagang</w:t>
      </w:r>
      <w:proofErr w:type="spellEnd"/>
      <w:r w:rsidRPr="00134B2D">
        <w:rPr>
          <w:rFonts w:ascii="Arial" w:hAnsi="Arial" w:cs="Arial"/>
        </w:rPr>
        <w:t xml:space="preserve"> </w:t>
      </w:r>
      <w:proofErr w:type="spellStart"/>
      <w:r w:rsidRPr="00134B2D">
        <w:rPr>
          <w:rFonts w:ascii="Arial" w:hAnsi="Arial" w:cs="Arial"/>
        </w:rPr>
        <w:t>impormasyon</w:t>
      </w:r>
      <w:proofErr w:type="spellEnd"/>
      <w:r w:rsidRPr="00134B2D">
        <w:rPr>
          <w:rFonts w:ascii="Arial" w:hAnsi="Arial" w:cs="Arial"/>
        </w:rPr>
        <w:t xml:space="preserve"> </w:t>
      </w:r>
      <w:proofErr w:type="spellStart"/>
      <w:r w:rsidRPr="00134B2D">
        <w:rPr>
          <w:rFonts w:ascii="Arial" w:hAnsi="Arial" w:cs="Arial"/>
        </w:rPr>
        <w:t>tungkol</w:t>
      </w:r>
      <w:proofErr w:type="spellEnd"/>
      <w:r w:rsidRPr="00134B2D">
        <w:rPr>
          <w:rFonts w:ascii="Arial" w:hAnsi="Arial" w:cs="Arial"/>
        </w:rPr>
        <w:t xml:space="preserve"> </w:t>
      </w:r>
      <w:proofErr w:type="spellStart"/>
      <w:r w:rsidRPr="00134B2D">
        <w:rPr>
          <w:rFonts w:ascii="Arial" w:hAnsi="Arial" w:cs="Arial"/>
        </w:rPr>
        <w:t>sa</w:t>
      </w:r>
      <w:proofErr w:type="spellEnd"/>
      <w:r w:rsidRPr="00134B2D">
        <w:rPr>
          <w:rFonts w:ascii="Arial" w:hAnsi="Arial" w:cs="Arial"/>
        </w:rPr>
        <w:t xml:space="preserve"> </w:t>
      </w:r>
      <w:proofErr w:type="spellStart"/>
      <w:r w:rsidRPr="00134B2D">
        <w:rPr>
          <w:rFonts w:ascii="Arial" w:hAnsi="Arial" w:cs="Arial"/>
        </w:rPr>
        <w:t>inyong</w:t>
      </w:r>
      <w:proofErr w:type="spellEnd"/>
      <w:r w:rsidRPr="00134B2D">
        <w:rPr>
          <w:rFonts w:ascii="Arial" w:hAnsi="Arial" w:cs="Arial"/>
        </w:rPr>
        <w:t xml:space="preserve"> </w:t>
      </w:r>
      <w:proofErr w:type="spellStart"/>
      <w:r w:rsidRPr="00134B2D">
        <w:rPr>
          <w:rFonts w:ascii="Arial" w:hAnsi="Arial" w:cs="Arial"/>
        </w:rPr>
        <w:t>inuming</w:t>
      </w:r>
      <w:proofErr w:type="spellEnd"/>
      <w:r w:rsidRPr="00134B2D">
        <w:rPr>
          <w:rFonts w:ascii="Arial" w:hAnsi="Arial" w:cs="Arial"/>
        </w:rPr>
        <w:t xml:space="preserve"> </w:t>
      </w:r>
      <w:proofErr w:type="spellStart"/>
      <w:r w:rsidRPr="00134B2D">
        <w:rPr>
          <w:rFonts w:ascii="Arial" w:hAnsi="Arial" w:cs="Arial"/>
        </w:rPr>
        <w:t>tubig</w:t>
      </w:r>
      <w:proofErr w:type="spellEnd"/>
      <w:r w:rsidRPr="00134B2D">
        <w:rPr>
          <w:rFonts w:ascii="Arial" w:hAnsi="Arial" w:cs="Arial"/>
        </w:rPr>
        <w:t xml:space="preserve">.  </w:t>
      </w:r>
      <w:proofErr w:type="spellStart"/>
      <w:r w:rsidRPr="00134B2D">
        <w:rPr>
          <w:rFonts w:ascii="Arial" w:hAnsi="Arial" w:cs="Arial"/>
        </w:rPr>
        <w:t>Mangyaring</w:t>
      </w:r>
      <w:proofErr w:type="spellEnd"/>
      <w:r w:rsidRPr="00134B2D">
        <w:rPr>
          <w:rFonts w:ascii="Arial" w:hAnsi="Arial" w:cs="Arial"/>
        </w:rPr>
        <w:t xml:space="preserve"> </w:t>
      </w:r>
      <w:proofErr w:type="spellStart"/>
      <w:r w:rsidRPr="00134B2D">
        <w:rPr>
          <w:rFonts w:ascii="Arial" w:hAnsi="Arial" w:cs="Arial"/>
        </w:rPr>
        <w:t>makipag-ugnayan</w:t>
      </w:r>
      <w:proofErr w:type="spellEnd"/>
      <w:r w:rsidRPr="00134B2D">
        <w:rPr>
          <w:rFonts w:ascii="Arial" w:hAnsi="Arial" w:cs="Arial"/>
        </w:rPr>
        <w:t xml:space="preserve"> </w:t>
      </w:r>
      <w:proofErr w:type="spellStart"/>
      <w:proofErr w:type="gramStart"/>
      <w:r w:rsidRPr="00134B2D">
        <w:rPr>
          <w:rFonts w:ascii="Arial" w:hAnsi="Arial" w:cs="Arial"/>
        </w:rPr>
        <w:t>sa</w:t>
      </w:r>
      <w:proofErr w:type="spellEnd"/>
      <w:proofErr w:type="gramEnd"/>
      <w:r w:rsidRPr="00134B2D">
        <w:rPr>
          <w:rFonts w:ascii="Arial" w:hAnsi="Arial" w:cs="Arial"/>
        </w:rPr>
        <w:t xml:space="preserve"> </w:t>
      </w:r>
      <w:r w:rsidRPr="00134B2D">
        <w:rPr>
          <w:rFonts w:ascii="Arial" w:hAnsi="Arial" w:cs="Arial"/>
          <w:bCs/>
          <w:lang w:val="es-MX"/>
        </w:rPr>
        <w:t xml:space="preserve">Lake Elizabeth Mutual </w:t>
      </w:r>
      <w:proofErr w:type="spellStart"/>
      <w:r w:rsidRPr="00134B2D">
        <w:rPr>
          <w:rFonts w:ascii="Arial" w:hAnsi="Arial" w:cs="Arial"/>
          <w:bCs/>
          <w:lang w:val="es-MX"/>
        </w:rPr>
        <w:t>Water</w:t>
      </w:r>
      <w:proofErr w:type="spellEnd"/>
      <w:r w:rsidRPr="00134B2D">
        <w:rPr>
          <w:rFonts w:ascii="Arial" w:hAnsi="Arial" w:cs="Arial"/>
          <w:bCs/>
          <w:lang w:val="es-MX"/>
        </w:rPr>
        <w:t xml:space="preserve"> </w:t>
      </w:r>
      <w:proofErr w:type="spellStart"/>
      <w:r w:rsidRPr="00134B2D">
        <w:rPr>
          <w:rFonts w:ascii="Arial" w:hAnsi="Arial" w:cs="Arial"/>
          <w:bCs/>
          <w:lang w:val="es-MX"/>
        </w:rPr>
        <w:t>Company</w:t>
      </w:r>
      <w:proofErr w:type="spellEnd"/>
      <w:r w:rsidRPr="00134B2D">
        <w:rPr>
          <w:rFonts w:ascii="Arial" w:hAnsi="Arial" w:cs="Arial"/>
          <w:bCs/>
          <w:lang w:val="es-MX"/>
        </w:rPr>
        <w:t>, 14960 Elizabeth Lake Road</w:t>
      </w:r>
      <w:r w:rsidRPr="00134B2D">
        <w:rPr>
          <w:rFonts w:ascii="Arial" w:hAnsi="Arial" w:cs="Arial"/>
        </w:rPr>
        <w:t xml:space="preserve"> o </w:t>
      </w:r>
      <w:proofErr w:type="spellStart"/>
      <w:r w:rsidRPr="00134B2D">
        <w:rPr>
          <w:rFonts w:ascii="Arial" w:hAnsi="Arial" w:cs="Arial"/>
        </w:rPr>
        <w:t>tumawag</w:t>
      </w:r>
      <w:proofErr w:type="spellEnd"/>
      <w:r w:rsidRPr="00134B2D">
        <w:rPr>
          <w:rFonts w:ascii="Arial" w:hAnsi="Arial" w:cs="Arial"/>
        </w:rPr>
        <w:t xml:space="preserve"> </w:t>
      </w:r>
      <w:proofErr w:type="spellStart"/>
      <w:r w:rsidRPr="00134B2D">
        <w:rPr>
          <w:rFonts w:ascii="Arial" w:hAnsi="Arial" w:cs="Arial"/>
        </w:rPr>
        <w:t>sa</w:t>
      </w:r>
      <w:proofErr w:type="spellEnd"/>
      <w:r w:rsidRPr="00134B2D">
        <w:rPr>
          <w:rFonts w:ascii="Arial" w:hAnsi="Arial" w:cs="Arial"/>
        </w:rPr>
        <w:t xml:space="preserve"> (661) 724-1806] </w:t>
      </w:r>
      <w:proofErr w:type="spellStart"/>
      <w:r w:rsidRPr="00134B2D">
        <w:rPr>
          <w:rFonts w:ascii="Arial" w:hAnsi="Arial" w:cs="Arial"/>
        </w:rPr>
        <w:t>para</w:t>
      </w:r>
      <w:proofErr w:type="spellEnd"/>
      <w:r w:rsidRPr="00134B2D">
        <w:rPr>
          <w:rFonts w:ascii="Arial" w:hAnsi="Arial" w:cs="Arial"/>
        </w:rPr>
        <w:t xml:space="preserve"> </w:t>
      </w:r>
      <w:proofErr w:type="spellStart"/>
      <w:r w:rsidRPr="00134B2D">
        <w:rPr>
          <w:rFonts w:ascii="Arial" w:hAnsi="Arial" w:cs="Arial"/>
        </w:rPr>
        <w:t>matulungan</w:t>
      </w:r>
      <w:proofErr w:type="spellEnd"/>
      <w:r w:rsidRPr="00134B2D">
        <w:rPr>
          <w:rFonts w:ascii="Arial" w:hAnsi="Arial" w:cs="Arial"/>
        </w:rPr>
        <w:t xml:space="preserve"> </w:t>
      </w:r>
      <w:proofErr w:type="spellStart"/>
      <w:r w:rsidRPr="00134B2D">
        <w:rPr>
          <w:rFonts w:ascii="Arial" w:hAnsi="Arial" w:cs="Arial"/>
        </w:rPr>
        <w:t>sa</w:t>
      </w:r>
      <w:proofErr w:type="spellEnd"/>
      <w:r w:rsidRPr="00134B2D">
        <w:rPr>
          <w:rFonts w:ascii="Arial" w:hAnsi="Arial" w:cs="Arial"/>
        </w:rPr>
        <w:t xml:space="preserve"> </w:t>
      </w:r>
      <w:proofErr w:type="spellStart"/>
      <w:r w:rsidRPr="00134B2D">
        <w:rPr>
          <w:rFonts w:ascii="Arial" w:hAnsi="Arial" w:cs="Arial"/>
        </w:rPr>
        <w:t>wikang</w:t>
      </w:r>
      <w:proofErr w:type="spellEnd"/>
      <w:r w:rsidRPr="00134B2D">
        <w:rPr>
          <w:rFonts w:ascii="Arial" w:hAnsi="Arial" w:cs="Arial"/>
        </w:rPr>
        <w:t xml:space="preserve"> </w:t>
      </w:r>
      <w:proofErr w:type="spellStart"/>
      <w:r w:rsidRPr="00134B2D">
        <w:rPr>
          <w:rFonts w:ascii="Arial" w:hAnsi="Arial" w:cs="Arial"/>
        </w:rPr>
        <w:t>Tagalog</w:t>
      </w:r>
      <w:proofErr w:type="spellEnd"/>
      <w:r w:rsidR="002436C8" w:rsidRPr="005162DE">
        <w:rPr>
          <w:rFonts w:ascii="Arial" w:hAnsi="Arial" w:cs="Arial"/>
          <w:sz w:val="24"/>
          <w:szCs w:val="24"/>
        </w:rPr>
        <w:t>.</w:t>
      </w:r>
    </w:p>
    <w:p w:rsidR="009D4211" w:rsidRPr="005162DE" w:rsidRDefault="00205FED" w:rsidP="0092687A">
      <w:pPr>
        <w:spacing w:after="180"/>
        <w:rPr>
          <w:rFonts w:ascii="Arial" w:hAnsi="Arial" w:cs="Arial"/>
          <w:sz w:val="24"/>
          <w:szCs w:val="24"/>
        </w:rPr>
      </w:pPr>
      <w:r w:rsidRPr="00134B2D">
        <w:rPr>
          <w:rFonts w:ascii="Arial" w:hAnsi="Arial" w:cs="Arial"/>
        </w:rPr>
        <w:t xml:space="preserve">Language in Vietnamese:  </w:t>
      </w:r>
      <w:proofErr w:type="spellStart"/>
      <w:r w:rsidRPr="00134B2D">
        <w:rPr>
          <w:rFonts w:ascii="Arial" w:hAnsi="Arial" w:cs="Arial"/>
        </w:rPr>
        <w:t>Báo</w:t>
      </w:r>
      <w:proofErr w:type="spellEnd"/>
      <w:r w:rsidRPr="00134B2D">
        <w:rPr>
          <w:rFonts w:ascii="Arial" w:hAnsi="Arial" w:cs="Arial"/>
        </w:rPr>
        <w:t xml:space="preserve"> </w:t>
      </w:r>
      <w:proofErr w:type="spellStart"/>
      <w:r w:rsidRPr="00134B2D">
        <w:rPr>
          <w:rFonts w:ascii="Arial" w:hAnsi="Arial" w:cs="Arial"/>
        </w:rPr>
        <w:t>cáo</w:t>
      </w:r>
      <w:proofErr w:type="spellEnd"/>
      <w:r w:rsidRPr="00134B2D">
        <w:rPr>
          <w:rFonts w:ascii="Arial" w:hAnsi="Arial" w:cs="Arial"/>
        </w:rPr>
        <w:t xml:space="preserve"> </w:t>
      </w:r>
      <w:proofErr w:type="spellStart"/>
      <w:r w:rsidRPr="00134B2D">
        <w:rPr>
          <w:rFonts w:ascii="Arial" w:hAnsi="Arial" w:cs="Arial"/>
        </w:rPr>
        <w:t>này</w:t>
      </w:r>
      <w:proofErr w:type="spellEnd"/>
      <w:r w:rsidRPr="00134B2D">
        <w:rPr>
          <w:rFonts w:ascii="Arial" w:hAnsi="Arial" w:cs="Arial"/>
        </w:rPr>
        <w:t xml:space="preserve"> </w:t>
      </w:r>
      <w:proofErr w:type="spellStart"/>
      <w:r w:rsidRPr="00134B2D">
        <w:rPr>
          <w:rFonts w:ascii="Arial" w:hAnsi="Arial" w:cs="Arial"/>
        </w:rPr>
        <w:t>chứa</w:t>
      </w:r>
      <w:proofErr w:type="spellEnd"/>
      <w:r w:rsidRPr="00134B2D">
        <w:rPr>
          <w:rFonts w:ascii="Arial" w:hAnsi="Arial" w:cs="Arial"/>
        </w:rPr>
        <w:t xml:space="preserve"> </w:t>
      </w:r>
      <w:proofErr w:type="spellStart"/>
      <w:r w:rsidRPr="00134B2D">
        <w:rPr>
          <w:rFonts w:ascii="Arial" w:hAnsi="Arial" w:cs="Arial"/>
        </w:rPr>
        <w:t>thông</w:t>
      </w:r>
      <w:proofErr w:type="spellEnd"/>
      <w:r w:rsidRPr="00134B2D">
        <w:rPr>
          <w:rFonts w:ascii="Arial" w:hAnsi="Arial" w:cs="Arial"/>
        </w:rPr>
        <w:t xml:space="preserve"> tin </w:t>
      </w:r>
      <w:proofErr w:type="spellStart"/>
      <w:r w:rsidRPr="00134B2D">
        <w:rPr>
          <w:rFonts w:ascii="Arial" w:hAnsi="Arial" w:cs="Arial"/>
        </w:rPr>
        <w:t>quan</w:t>
      </w:r>
      <w:proofErr w:type="spellEnd"/>
      <w:r w:rsidRPr="00134B2D">
        <w:rPr>
          <w:rFonts w:ascii="Arial" w:hAnsi="Arial" w:cs="Arial"/>
        </w:rPr>
        <w:t xml:space="preserve"> </w:t>
      </w:r>
      <w:proofErr w:type="spellStart"/>
      <w:r w:rsidRPr="00134B2D">
        <w:rPr>
          <w:rFonts w:ascii="Arial" w:hAnsi="Arial" w:cs="Arial"/>
        </w:rPr>
        <w:t>trọng</w:t>
      </w:r>
      <w:proofErr w:type="spellEnd"/>
      <w:r w:rsidRPr="00134B2D">
        <w:rPr>
          <w:rFonts w:ascii="Arial" w:hAnsi="Arial" w:cs="Arial"/>
        </w:rPr>
        <w:t xml:space="preserve"> </w:t>
      </w:r>
      <w:proofErr w:type="spellStart"/>
      <w:r w:rsidRPr="00134B2D">
        <w:rPr>
          <w:rFonts w:ascii="Arial" w:hAnsi="Arial" w:cs="Arial"/>
        </w:rPr>
        <w:t>về</w:t>
      </w:r>
      <w:proofErr w:type="spellEnd"/>
      <w:r w:rsidRPr="00134B2D">
        <w:rPr>
          <w:rFonts w:ascii="Arial" w:hAnsi="Arial" w:cs="Arial"/>
        </w:rPr>
        <w:t xml:space="preserve"> </w:t>
      </w:r>
      <w:proofErr w:type="spellStart"/>
      <w:r w:rsidRPr="00134B2D">
        <w:rPr>
          <w:rFonts w:ascii="Arial" w:hAnsi="Arial" w:cs="Arial"/>
        </w:rPr>
        <w:t>nước</w:t>
      </w:r>
      <w:proofErr w:type="spellEnd"/>
      <w:r w:rsidRPr="00134B2D">
        <w:rPr>
          <w:rFonts w:ascii="Arial" w:hAnsi="Arial" w:cs="Arial"/>
        </w:rPr>
        <w:t xml:space="preserve"> </w:t>
      </w:r>
      <w:proofErr w:type="spellStart"/>
      <w:r w:rsidRPr="00134B2D">
        <w:rPr>
          <w:rFonts w:ascii="Arial" w:hAnsi="Arial" w:cs="Arial"/>
        </w:rPr>
        <w:t>uống</w:t>
      </w:r>
      <w:proofErr w:type="spellEnd"/>
      <w:r w:rsidRPr="00134B2D">
        <w:rPr>
          <w:rFonts w:ascii="Arial" w:hAnsi="Arial" w:cs="Arial"/>
        </w:rPr>
        <w:t xml:space="preserve"> </w:t>
      </w:r>
      <w:proofErr w:type="spellStart"/>
      <w:r w:rsidRPr="00134B2D">
        <w:rPr>
          <w:rFonts w:ascii="Arial" w:hAnsi="Arial" w:cs="Arial"/>
        </w:rPr>
        <w:t>của</w:t>
      </w:r>
      <w:proofErr w:type="spellEnd"/>
      <w:r w:rsidRPr="00134B2D">
        <w:rPr>
          <w:rFonts w:ascii="Arial" w:hAnsi="Arial" w:cs="Arial"/>
        </w:rPr>
        <w:t xml:space="preserve"> </w:t>
      </w:r>
      <w:proofErr w:type="spellStart"/>
      <w:r w:rsidRPr="00134B2D">
        <w:rPr>
          <w:rFonts w:ascii="Arial" w:hAnsi="Arial" w:cs="Arial"/>
        </w:rPr>
        <w:t>bạn</w:t>
      </w:r>
      <w:proofErr w:type="spellEnd"/>
      <w:r w:rsidRPr="00134B2D">
        <w:rPr>
          <w:rFonts w:ascii="Arial" w:hAnsi="Arial" w:cs="Arial"/>
        </w:rPr>
        <w:t xml:space="preserve">.  </w:t>
      </w:r>
      <w:proofErr w:type="spellStart"/>
      <w:r w:rsidRPr="00134B2D">
        <w:rPr>
          <w:rFonts w:ascii="Arial" w:hAnsi="Arial" w:cs="Arial"/>
        </w:rPr>
        <w:t>Xin</w:t>
      </w:r>
      <w:proofErr w:type="spellEnd"/>
      <w:r w:rsidRPr="00134B2D">
        <w:rPr>
          <w:rFonts w:ascii="Arial" w:hAnsi="Arial" w:cs="Arial"/>
        </w:rPr>
        <w:t xml:space="preserve"> </w:t>
      </w:r>
      <w:proofErr w:type="spellStart"/>
      <w:r w:rsidRPr="00134B2D">
        <w:rPr>
          <w:rFonts w:ascii="Arial" w:hAnsi="Arial" w:cs="Arial"/>
        </w:rPr>
        <w:t>vui</w:t>
      </w:r>
      <w:proofErr w:type="spellEnd"/>
      <w:r w:rsidRPr="00134B2D">
        <w:rPr>
          <w:rFonts w:ascii="Arial" w:hAnsi="Arial" w:cs="Arial"/>
        </w:rPr>
        <w:t xml:space="preserve"> </w:t>
      </w:r>
      <w:proofErr w:type="spellStart"/>
      <w:r w:rsidRPr="00134B2D">
        <w:rPr>
          <w:rFonts w:ascii="Arial" w:hAnsi="Arial" w:cs="Arial"/>
        </w:rPr>
        <w:t>lòng</w:t>
      </w:r>
      <w:proofErr w:type="spellEnd"/>
      <w:r w:rsidRPr="00134B2D">
        <w:rPr>
          <w:rFonts w:ascii="Arial" w:hAnsi="Arial" w:cs="Arial"/>
        </w:rPr>
        <w:t xml:space="preserve"> </w:t>
      </w:r>
      <w:proofErr w:type="spellStart"/>
      <w:r w:rsidRPr="00134B2D">
        <w:rPr>
          <w:rFonts w:ascii="Arial" w:hAnsi="Arial" w:cs="Arial"/>
        </w:rPr>
        <w:t>liên</w:t>
      </w:r>
      <w:proofErr w:type="spellEnd"/>
      <w:r w:rsidRPr="00134B2D">
        <w:rPr>
          <w:rFonts w:ascii="Arial" w:hAnsi="Arial" w:cs="Arial"/>
        </w:rPr>
        <w:t xml:space="preserve"> </w:t>
      </w:r>
      <w:proofErr w:type="spellStart"/>
      <w:r w:rsidRPr="00134B2D">
        <w:rPr>
          <w:rFonts w:ascii="Arial" w:hAnsi="Arial" w:cs="Arial"/>
        </w:rPr>
        <w:t>hệ</w:t>
      </w:r>
      <w:proofErr w:type="spellEnd"/>
      <w:r w:rsidRPr="00134B2D">
        <w:rPr>
          <w:rFonts w:ascii="Arial" w:hAnsi="Arial" w:cs="Arial"/>
        </w:rPr>
        <w:t xml:space="preserve"> [Enter</w:t>
      </w:r>
      <w:r w:rsidRPr="00134B2D">
        <w:rPr>
          <w:rFonts w:ascii="Arial" w:eastAsia="PMingLiU" w:hAnsi="Arial" w:cs="Arial"/>
        </w:rPr>
        <w:t xml:space="preserve"> Water System’s Name</w:t>
      </w:r>
      <w:r w:rsidRPr="00134B2D">
        <w:rPr>
          <w:rFonts w:ascii="Arial" w:hAnsi="Arial" w:cs="Arial"/>
        </w:rPr>
        <w:t xml:space="preserve">] </w:t>
      </w:r>
      <w:proofErr w:type="spellStart"/>
      <w:r w:rsidRPr="00134B2D">
        <w:rPr>
          <w:rFonts w:ascii="Arial" w:hAnsi="Arial" w:cs="Arial"/>
        </w:rPr>
        <w:t>tại</w:t>
      </w:r>
      <w:proofErr w:type="spellEnd"/>
      <w:r w:rsidRPr="00134B2D">
        <w:rPr>
          <w:rFonts w:ascii="Arial" w:hAnsi="Arial" w:cs="Arial"/>
        </w:rPr>
        <w:t xml:space="preserve"> [Enter Water System’s Address or Phone Number] </w:t>
      </w:r>
      <w:proofErr w:type="spellStart"/>
      <w:r w:rsidRPr="00134B2D">
        <w:rPr>
          <w:rFonts w:ascii="Arial" w:hAnsi="Arial" w:cs="Arial"/>
        </w:rPr>
        <w:t>để</w:t>
      </w:r>
      <w:proofErr w:type="spellEnd"/>
      <w:r w:rsidRPr="00134B2D">
        <w:rPr>
          <w:rFonts w:ascii="Arial" w:hAnsi="Arial" w:cs="Arial"/>
        </w:rPr>
        <w:t xml:space="preserve"> </w:t>
      </w:r>
      <w:proofErr w:type="spellStart"/>
      <w:r w:rsidRPr="00134B2D">
        <w:rPr>
          <w:rFonts w:ascii="Arial" w:hAnsi="Arial" w:cs="Arial"/>
        </w:rPr>
        <w:t>được</w:t>
      </w:r>
      <w:proofErr w:type="spellEnd"/>
      <w:r w:rsidRPr="00134B2D">
        <w:rPr>
          <w:rFonts w:ascii="Arial" w:hAnsi="Arial" w:cs="Arial"/>
        </w:rPr>
        <w:t xml:space="preserve"> </w:t>
      </w:r>
      <w:proofErr w:type="spellStart"/>
      <w:r w:rsidRPr="00134B2D">
        <w:rPr>
          <w:rFonts w:ascii="Arial" w:hAnsi="Arial" w:cs="Arial"/>
        </w:rPr>
        <w:t>hỗ</w:t>
      </w:r>
      <w:proofErr w:type="spellEnd"/>
      <w:r w:rsidRPr="00134B2D">
        <w:rPr>
          <w:rFonts w:ascii="Arial" w:hAnsi="Arial" w:cs="Arial"/>
        </w:rPr>
        <w:t xml:space="preserve"> </w:t>
      </w:r>
      <w:proofErr w:type="spellStart"/>
      <w:r w:rsidRPr="00134B2D">
        <w:rPr>
          <w:rFonts w:ascii="Arial" w:hAnsi="Arial" w:cs="Arial"/>
        </w:rPr>
        <w:t>trợ</w:t>
      </w:r>
      <w:proofErr w:type="spellEnd"/>
      <w:r w:rsidRPr="00134B2D">
        <w:rPr>
          <w:rFonts w:ascii="Arial" w:hAnsi="Arial" w:cs="Arial"/>
        </w:rPr>
        <w:t xml:space="preserve"> </w:t>
      </w:r>
      <w:proofErr w:type="spellStart"/>
      <w:r w:rsidRPr="00134B2D">
        <w:rPr>
          <w:rFonts w:ascii="Arial" w:hAnsi="Arial" w:cs="Arial"/>
        </w:rPr>
        <w:t>giúp</w:t>
      </w:r>
      <w:proofErr w:type="spellEnd"/>
      <w:r w:rsidRPr="00134B2D">
        <w:rPr>
          <w:rFonts w:ascii="Arial" w:hAnsi="Arial" w:cs="Arial"/>
        </w:rPr>
        <w:t xml:space="preserve"> </w:t>
      </w:r>
      <w:proofErr w:type="spellStart"/>
      <w:r w:rsidRPr="00134B2D">
        <w:rPr>
          <w:rFonts w:ascii="Arial" w:hAnsi="Arial" w:cs="Arial"/>
        </w:rPr>
        <w:t>bằng</w:t>
      </w:r>
      <w:proofErr w:type="spellEnd"/>
      <w:r w:rsidRPr="00134B2D">
        <w:rPr>
          <w:rFonts w:ascii="Arial" w:hAnsi="Arial" w:cs="Arial"/>
        </w:rPr>
        <w:t xml:space="preserve"> </w:t>
      </w:r>
      <w:proofErr w:type="spellStart"/>
      <w:r w:rsidRPr="00134B2D">
        <w:rPr>
          <w:rFonts w:ascii="Arial" w:hAnsi="Arial" w:cs="Arial"/>
        </w:rPr>
        <w:t>tiếng</w:t>
      </w:r>
      <w:proofErr w:type="spellEnd"/>
      <w:r w:rsidRPr="00134B2D">
        <w:rPr>
          <w:rFonts w:ascii="Arial" w:hAnsi="Arial" w:cs="Arial"/>
        </w:rPr>
        <w:t xml:space="preserve"> </w:t>
      </w:r>
      <w:proofErr w:type="spellStart"/>
      <w:r w:rsidRPr="00134B2D">
        <w:rPr>
          <w:rFonts w:ascii="Arial" w:hAnsi="Arial" w:cs="Arial"/>
        </w:rPr>
        <w:t>Việt</w:t>
      </w:r>
      <w:proofErr w:type="spellEnd"/>
      <w:r w:rsidR="009D4211" w:rsidRPr="00013917">
        <w:rPr>
          <w:rFonts w:ascii="Arial" w:hAnsi="Arial" w:cs="Arial"/>
          <w:sz w:val="24"/>
          <w:szCs w:val="24"/>
          <w:lang w:val="vi-VN"/>
        </w:rPr>
        <w:t>.</w:t>
      </w:r>
    </w:p>
    <w:p w:rsidR="006537F6" w:rsidRPr="005162DE" w:rsidRDefault="00205FED" w:rsidP="0092687A">
      <w:pPr>
        <w:spacing w:after="180"/>
        <w:rPr>
          <w:rFonts w:ascii="Arial" w:hAnsi="Arial" w:cs="Arial"/>
          <w:sz w:val="24"/>
          <w:szCs w:val="24"/>
        </w:rPr>
      </w:pPr>
      <w:r w:rsidRPr="00134B2D">
        <w:rPr>
          <w:rFonts w:ascii="Arial" w:hAnsi="Arial" w:cs="Arial"/>
        </w:rPr>
        <w:t xml:space="preserve">Language in Hmong:  </w:t>
      </w:r>
      <w:proofErr w:type="spellStart"/>
      <w:r w:rsidRPr="00134B2D">
        <w:rPr>
          <w:rFonts w:ascii="Arial" w:hAnsi="Arial" w:cs="Arial"/>
        </w:rPr>
        <w:t>Tsab</w:t>
      </w:r>
      <w:proofErr w:type="spellEnd"/>
      <w:r w:rsidRPr="00134B2D">
        <w:rPr>
          <w:rFonts w:ascii="Arial" w:hAnsi="Arial" w:cs="Arial"/>
        </w:rPr>
        <w:t xml:space="preserve"> </w:t>
      </w:r>
      <w:proofErr w:type="spellStart"/>
      <w:r w:rsidRPr="00134B2D">
        <w:rPr>
          <w:rFonts w:ascii="Arial" w:hAnsi="Arial" w:cs="Arial"/>
        </w:rPr>
        <w:t>ntawv</w:t>
      </w:r>
      <w:proofErr w:type="spellEnd"/>
      <w:r w:rsidRPr="00134B2D">
        <w:rPr>
          <w:rFonts w:ascii="Arial" w:hAnsi="Arial" w:cs="Arial"/>
        </w:rPr>
        <w:t xml:space="preserve"> no </w:t>
      </w:r>
      <w:proofErr w:type="spellStart"/>
      <w:r w:rsidRPr="00134B2D">
        <w:rPr>
          <w:rFonts w:ascii="Arial" w:hAnsi="Arial" w:cs="Arial"/>
        </w:rPr>
        <w:t>muaj</w:t>
      </w:r>
      <w:proofErr w:type="spellEnd"/>
      <w:r w:rsidRPr="00134B2D">
        <w:rPr>
          <w:rFonts w:ascii="Arial" w:hAnsi="Arial" w:cs="Arial"/>
        </w:rPr>
        <w:t xml:space="preserve"> </w:t>
      </w:r>
      <w:proofErr w:type="spellStart"/>
      <w:r w:rsidRPr="00134B2D">
        <w:rPr>
          <w:rFonts w:ascii="Arial" w:hAnsi="Arial" w:cs="Arial"/>
        </w:rPr>
        <w:t>cov</w:t>
      </w:r>
      <w:proofErr w:type="spellEnd"/>
      <w:r w:rsidRPr="00134B2D">
        <w:rPr>
          <w:rFonts w:ascii="Arial" w:hAnsi="Arial" w:cs="Arial"/>
        </w:rPr>
        <w:t xml:space="preserve"> </w:t>
      </w:r>
      <w:proofErr w:type="spellStart"/>
      <w:r w:rsidRPr="00134B2D">
        <w:rPr>
          <w:rFonts w:ascii="Arial" w:hAnsi="Arial" w:cs="Arial"/>
        </w:rPr>
        <w:t>ntsiab</w:t>
      </w:r>
      <w:proofErr w:type="spellEnd"/>
      <w:r w:rsidRPr="00134B2D">
        <w:rPr>
          <w:rFonts w:ascii="Arial" w:hAnsi="Arial" w:cs="Arial"/>
        </w:rPr>
        <w:t xml:space="preserve"> </w:t>
      </w:r>
      <w:proofErr w:type="spellStart"/>
      <w:r w:rsidRPr="00134B2D">
        <w:rPr>
          <w:rFonts w:ascii="Arial" w:hAnsi="Arial" w:cs="Arial"/>
        </w:rPr>
        <w:t>lus</w:t>
      </w:r>
      <w:proofErr w:type="spellEnd"/>
      <w:r w:rsidRPr="00134B2D">
        <w:rPr>
          <w:rFonts w:ascii="Arial" w:hAnsi="Arial" w:cs="Arial"/>
        </w:rPr>
        <w:t xml:space="preserve"> </w:t>
      </w:r>
      <w:proofErr w:type="spellStart"/>
      <w:r w:rsidRPr="00134B2D">
        <w:rPr>
          <w:rFonts w:ascii="Arial" w:hAnsi="Arial" w:cs="Arial"/>
        </w:rPr>
        <w:t>tseem</w:t>
      </w:r>
      <w:proofErr w:type="spellEnd"/>
      <w:r w:rsidRPr="00134B2D">
        <w:rPr>
          <w:rFonts w:ascii="Arial" w:hAnsi="Arial" w:cs="Arial"/>
        </w:rPr>
        <w:t xml:space="preserve"> </w:t>
      </w:r>
      <w:proofErr w:type="spellStart"/>
      <w:proofErr w:type="gramStart"/>
      <w:r w:rsidRPr="00134B2D">
        <w:rPr>
          <w:rFonts w:ascii="Arial" w:hAnsi="Arial" w:cs="Arial"/>
        </w:rPr>
        <w:t>ceeb</w:t>
      </w:r>
      <w:proofErr w:type="spellEnd"/>
      <w:proofErr w:type="gramEnd"/>
      <w:r w:rsidRPr="00134B2D">
        <w:rPr>
          <w:rFonts w:ascii="Arial" w:hAnsi="Arial" w:cs="Arial"/>
        </w:rPr>
        <w:t xml:space="preserve"> </w:t>
      </w:r>
      <w:proofErr w:type="spellStart"/>
      <w:r w:rsidRPr="00134B2D">
        <w:rPr>
          <w:rFonts w:ascii="Arial" w:hAnsi="Arial" w:cs="Arial"/>
        </w:rPr>
        <w:t>txog</w:t>
      </w:r>
      <w:proofErr w:type="spellEnd"/>
      <w:r w:rsidRPr="00134B2D">
        <w:rPr>
          <w:rFonts w:ascii="Arial" w:hAnsi="Arial" w:cs="Arial"/>
        </w:rPr>
        <w:t xml:space="preserve"> </w:t>
      </w:r>
      <w:proofErr w:type="spellStart"/>
      <w:r w:rsidRPr="00134B2D">
        <w:rPr>
          <w:rFonts w:ascii="Arial" w:hAnsi="Arial" w:cs="Arial"/>
        </w:rPr>
        <w:t>koj</w:t>
      </w:r>
      <w:proofErr w:type="spellEnd"/>
      <w:r w:rsidRPr="00134B2D">
        <w:rPr>
          <w:rFonts w:ascii="Arial" w:hAnsi="Arial" w:cs="Arial"/>
        </w:rPr>
        <w:t xml:space="preserve"> </w:t>
      </w:r>
      <w:proofErr w:type="spellStart"/>
      <w:r w:rsidRPr="00134B2D">
        <w:rPr>
          <w:rFonts w:ascii="Arial" w:hAnsi="Arial" w:cs="Arial"/>
        </w:rPr>
        <w:t>cov</w:t>
      </w:r>
      <w:proofErr w:type="spellEnd"/>
      <w:r w:rsidRPr="00134B2D">
        <w:rPr>
          <w:rFonts w:ascii="Arial" w:hAnsi="Arial" w:cs="Arial"/>
        </w:rPr>
        <w:t xml:space="preserve"> </w:t>
      </w:r>
      <w:proofErr w:type="spellStart"/>
      <w:r w:rsidRPr="00134B2D">
        <w:rPr>
          <w:rFonts w:ascii="Arial" w:hAnsi="Arial" w:cs="Arial"/>
        </w:rPr>
        <w:t>dej</w:t>
      </w:r>
      <w:proofErr w:type="spellEnd"/>
      <w:r w:rsidRPr="00134B2D">
        <w:rPr>
          <w:rFonts w:ascii="Arial" w:hAnsi="Arial" w:cs="Arial"/>
        </w:rPr>
        <w:t xml:space="preserve"> </w:t>
      </w:r>
      <w:proofErr w:type="spellStart"/>
      <w:r w:rsidRPr="00134B2D">
        <w:rPr>
          <w:rFonts w:ascii="Arial" w:hAnsi="Arial" w:cs="Arial"/>
        </w:rPr>
        <w:t>haus</w:t>
      </w:r>
      <w:proofErr w:type="spellEnd"/>
      <w:r w:rsidRPr="00134B2D">
        <w:rPr>
          <w:rFonts w:ascii="Arial" w:hAnsi="Arial" w:cs="Arial"/>
        </w:rPr>
        <w:t xml:space="preserve">.  </w:t>
      </w:r>
      <w:proofErr w:type="spellStart"/>
      <w:r w:rsidRPr="00134B2D">
        <w:rPr>
          <w:rFonts w:ascii="Arial" w:hAnsi="Arial" w:cs="Arial"/>
        </w:rPr>
        <w:t>Thov</w:t>
      </w:r>
      <w:proofErr w:type="spellEnd"/>
      <w:r w:rsidRPr="00134B2D">
        <w:rPr>
          <w:rFonts w:ascii="Arial" w:hAnsi="Arial" w:cs="Arial"/>
        </w:rPr>
        <w:t xml:space="preserve"> </w:t>
      </w:r>
      <w:proofErr w:type="spellStart"/>
      <w:r w:rsidRPr="00134B2D">
        <w:rPr>
          <w:rFonts w:ascii="Arial" w:hAnsi="Arial" w:cs="Arial"/>
        </w:rPr>
        <w:t>hu</w:t>
      </w:r>
      <w:proofErr w:type="spellEnd"/>
      <w:r w:rsidRPr="00134B2D">
        <w:rPr>
          <w:rFonts w:ascii="Arial" w:hAnsi="Arial" w:cs="Arial"/>
        </w:rPr>
        <w:t xml:space="preserve"> </w:t>
      </w:r>
      <w:proofErr w:type="spellStart"/>
      <w:r w:rsidRPr="00134B2D">
        <w:rPr>
          <w:rFonts w:ascii="Arial" w:hAnsi="Arial" w:cs="Arial"/>
        </w:rPr>
        <w:t>rau</w:t>
      </w:r>
      <w:proofErr w:type="spellEnd"/>
      <w:r w:rsidRPr="00134B2D">
        <w:rPr>
          <w:rFonts w:ascii="Arial" w:hAnsi="Arial" w:cs="Arial"/>
        </w:rPr>
        <w:t xml:space="preserve"> </w:t>
      </w:r>
      <w:r w:rsidRPr="00134B2D">
        <w:rPr>
          <w:rFonts w:ascii="Arial" w:hAnsi="Arial" w:cs="Arial"/>
          <w:bCs/>
          <w:lang w:val="es-MX"/>
        </w:rPr>
        <w:t xml:space="preserve">Lake Elizabeth Mutual </w:t>
      </w:r>
      <w:proofErr w:type="spellStart"/>
      <w:r w:rsidRPr="00134B2D">
        <w:rPr>
          <w:rFonts w:ascii="Arial" w:hAnsi="Arial" w:cs="Arial"/>
          <w:bCs/>
          <w:lang w:val="es-MX"/>
        </w:rPr>
        <w:t>Water</w:t>
      </w:r>
      <w:proofErr w:type="spellEnd"/>
      <w:r w:rsidRPr="00134B2D">
        <w:rPr>
          <w:rFonts w:ascii="Arial" w:hAnsi="Arial" w:cs="Arial"/>
          <w:bCs/>
          <w:lang w:val="es-MX"/>
        </w:rPr>
        <w:t xml:space="preserve"> </w:t>
      </w:r>
      <w:proofErr w:type="spellStart"/>
      <w:r w:rsidRPr="00134B2D">
        <w:rPr>
          <w:rFonts w:ascii="Arial" w:hAnsi="Arial" w:cs="Arial"/>
          <w:bCs/>
          <w:lang w:val="es-MX"/>
        </w:rPr>
        <w:t>Company</w:t>
      </w:r>
      <w:proofErr w:type="spellEnd"/>
      <w:r w:rsidRPr="00134B2D">
        <w:rPr>
          <w:b/>
          <w:bCs/>
          <w:lang w:val="es-MX"/>
        </w:rPr>
        <w:t xml:space="preserve"> </w:t>
      </w:r>
      <w:proofErr w:type="spellStart"/>
      <w:r w:rsidRPr="00134B2D">
        <w:rPr>
          <w:rFonts w:ascii="Arial" w:hAnsi="Arial" w:cs="Arial"/>
        </w:rPr>
        <w:t>ntawm</w:t>
      </w:r>
      <w:proofErr w:type="spellEnd"/>
      <w:r w:rsidRPr="00134B2D">
        <w:rPr>
          <w:rFonts w:ascii="Arial" w:hAnsi="Arial" w:cs="Arial"/>
        </w:rPr>
        <w:t xml:space="preserve"> (661) 724-1806 </w:t>
      </w:r>
      <w:proofErr w:type="spellStart"/>
      <w:r w:rsidRPr="00134B2D">
        <w:rPr>
          <w:rFonts w:ascii="Arial" w:hAnsi="Arial" w:cs="Arial"/>
        </w:rPr>
        <w:t>rau</w:t>
      </w:r>
      <w:proofErr w:type="spellEnd"/>
      <w:r w:rsidRPr="00134B2D">
        <w:rPr>
          <w:rFonts w:ascii="Arial" w:hAnsi="Arial" w:cs="Arial"/>
        </w:rPr>
        <w:t xml:space="preserve"> </w:t>
      </w:r>
      <w:proofErr w:type="spellStart"/>
      <w:proofErr w:type="gramStart"/>
      <w:r w:rsidRPr="00134B2D">
        <w:rPr>
          <w:rFonts w:ascii="Arial" w:hAnsi="Arial" w:cs="Arial"/>
        </w:rPr>
        <w:t>kev</w:t>
      </w:r>
      <w:proofErr w:type="spellEnd"/>
      <w:proofErr w:type="gramEnd"/>
      <w:r w:rsidRPr="00134B2D">
        <w:rPr>
          <w:rFonts w:ascii="Arial" w:hAnsi="Arial" w:cs="Arial"/>
        </w:rPr>
        <w:t xml:space="preserve"> </w:t>
      </w:r>
      <w:proofErr w:type="spellStart"/>
      <w:r w:rsidRPr="00134B2D">
        <w:rPr>
          <w:rFonts w:ascii="Arial" w:hAnsi="Arial" w:cs="Arial"/>
        </w:rPr>
        <w:t>pab</w:t>
      </w:r>
      <w:proofErr w:type="spellEnd"/>
      <w:r w:rsidRPr="00134B2D">
        <w:rPr>
          <w:rFonts w:ascii="Arial" w:hAnsi="Arial" w:cs="Arial"/>
        </w:rPr>
        <w:t xml:space="preserve"> </w:t>
      </w:r>
      <w:proofErr w:type="spellStart"/>
      <w:r w:rsidRPr="00134B2D">
        <w:rPr>
          <w:rFonts w:ascii="Arial" w:hAnsi="Arial" w:cs="Arial"/>
        </w:rPr>
        <w:t>hauv</w:t>
      </w:r>
      <w:proofErr w:type="spellEnd"/>
      <w:r w:rsidRPr="00134B2D">
        <w:rPr>
          <w:rFonts w:ascii="Arial" w:hAnsi="Arial" w:cs="Arial"/>
        </w:rPr>
        <w:t xml:space="preserve"> </w:t>
      </w:r>
      <w:proofErr w:type="spellStart"/>
      <w:r w:rsidRPr="00134B2D">
        <w:rPr>
          <w:rFonts w:ascii="Arial" w:hAnsi="Arial" w:cs="Arial"/>
        </w:rPr>
        <w:t>lus</w:t>
      </w:r>
      <w:proofErr w:type="spellEnd"/>
      <w:r w:rsidRPr="00134B2D">
        <w:rPr>
          <w:rFonts w:ascii="Arial" w:hAnsi="Arial" w:cs="Arial"/>
        </w:rPr>
        <w:t xml:space="preserve"> </w:t>
      </w:r>
      <w:proofErr w:type="spellStart"/>
      <w:r w:rsidRPr="00134B2D">
        <w:rPr>
          <w:rFonts w:ascii="Arial" w:hAnsi="Arial" w:cs="Arial"/>
        </w:rPr>
        <w:t>Askiv</w:t>
      </w:r>
      <w:proofErr w:type="spellEnd"/>
      <w:r w:rsidR="006537F6" w:rsidRPr="005162DE">
        <w:rPr>
          <w:rFonts w:ascii="Arial" w:hAnsi="Arial" w:cs="Arial"/>
          <w:sz w:val="24"/>
          <w:szCs w:val="24"/>
        </w:rPr>
        <w:t>.</w:t>
      </w:r>
    </w:p>
    <w:p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(MRDL)</w:t>
            </w:r>
          </w:p>
        </w:tc>
        <w:tc>
          <w:tcPr>
            <w:tcW w:w="8095" w:type="dxa"/>
          </w:tcPr>
          <w:p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Goal (MRDLG)</w:t>
            </w:r>
          </w:p>
        </w:tc>
        <w:tc>
          <w:tcPr>
            <w:tcW w:w="8095" w:type="dxa"/>
          </w:tcPr>
          <w:p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ng</w:t>
            </w:r>
            <w:proofErr w:type="spellEnd"/>
            <w:r w:rsidRPr="005162DE">
              <w:rPr>
                <w:rFonts w:ascii="Arial" w:hAnsi="Arial" w:cs="Arial"/>
                <w:sz w:val="24"/>
                <w:szCs w:val="24"/>
              </w:rPr>
              <w:t>/L)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(pg/L)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r w:rsidRPr="005162DE">
        <w:lastRenderedPageBreak/>
        <w:t xml:space="preserve">Table </w:t>
      </w:r>
      <w:r w:rsidR="00683CB2">
        <w:rPr>
          <w:noProof/>
        </w:rPr>
        <w:fldChar w:fldCharType="begin"/>
      </w:r>
      <w:r w:rsidR="006B5118">
        <w:rPr>
          <w:noProof/>
        </w:rPr>
        <w:instrText xml:space="preserve"> SEQ Table \* ARABIC </w:instrText>
      </w:r>
      <w:r w:rsidR="00683CB2">
        <w:rPr>
          <w:noProof/>
        </w:rPr>
        <w:fldChar w:fldCharType="separate"/>
      </w:r>
      <w:r w:rsidR="00883E1D">
        <w:rPr>
          <w:noProof/>
        </w:rPr>
        <w:t>1</w:t>
      </w:r>
      <w:r w:rsidR="00683CB2">
        <w:rPr>
          <w:noProof/>
        </w:rPr>
        <w:fldChar w:fldCharType="end"/>
      </w:r>
      <w:r w:rsidRPr="005162DE">
        <w:t>.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tbl>
      <w:tblPr>
        <w:tblStyle w:val="TableGrid"/>
        <w:tblW w:w="10796" w:type="dxa"/>
        <w:tblLayout w:type="fixed"/>
        <w:tblLook w:val="00A0"/>
      </w:tblPr>
      <w:tblGrid>
        <w:gridCol w:w="2065"/>
        <w:gridCol w:w="1617"/>
        <w:gridCol w:w="1443"/>
        <w:gridCol w:w="2610"/>
        <w:gridCol w:w="990"/>
        <w:gridCol w:w="2071"/>
      </w:tblGrid>
      <w:tr w:rsidR="005162DE" w:rsidRPr="005162DE" w:rsidTr="002D3FB5">
        <w:trPr>
          <w:cantSplit/>
          <w:trHeight w:val="611"/>
          <w:tblHeader/>
        </w:trPr>
        <w:tc>
          <w:tcPr>
            <w:tcW w:w="2065"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rsidTr="002D3FB5">
        <w:tc>
          <w:tcPr>
            <w:tcW w:w="2065" w:type="dxa"/>
          </w:tcPr>
          <w:p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rsidR="008572DA" w:rsidRPr="005162DE" w:rsidRDefault="0039395D" w:rsidP="008572DA">
            <w:pPr>
              <w:spacing w:before="40" w:after="40"/>
              <w:jc w:val="center"/>
              <w:rPr>
                <w:rFonts w:ascii="Arial" w:hAnsi="Arial" w:cs="Arial"/>
                <w:sz w:val="24"/>
                <w:szCs w:val="24"/>
              </w:rPr>
            </w:pPr>
            <w:r>
              <w:rPr>
                <w:rFonts w:ascii="Arial" w:hAnsi="Arial" w:cs="Arial"/>
                <w:sz w:val="24"/>
                <w:szCs w:val="24"/>
              </w:rPr>
              <w:t>Zero (0)</w:t>
            </w:r>
          </w:p>
        </w:tc>
        <w:tc>
          <w:tcPr>
            <w:tcW w:w="1443" w:type="dxa"/>
          </w:tcPr>
          <w:p w:rsidR="00095AAC" w:rsidRPr="005162DE" w:rsidRDefault="0039395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r w:rsidRPr="005162DE">
        <w:t xml:space="preserve">Table </w:t>
      </w:r>
      <w:r w:rsidR="00683CB2">
        <w:rPr>
          <w:noProof/>
        </w:rPr>
        <w:fldChar w:fldCharType="begin"/>
      </w:r>
      <w:r w:rsidR="006B5118">
        <w:rPr>
          <w:noProof/>
        </w:rPr>
        <w:instrText xml:space="preserve"> SEQ Table \* ARABIC </w:instrText>
      </w:r>
      <w:r w:rsidR="00683CB2">
        <w:rPr>
          <w:noProof/>
        </w:rPr>
        <w:fldChar w:fldCharType="separate"/>
      </w:r>
      <w:r w:rsidR="00883E1D">
        <w:rPr>
          <w:noProof/>
        </w:rPr>
        <w:t>2</w:t>
      </w:r>
      <w:r w:rsidR="00683CB2">
        <w:rPr>
          <w:noProof/>
        </w:rPr>
        <w:fldChar w:fldCharType="end"/>
      </w:r>
      <w:r w:rsidRPr="005162DE">
        <w:t>.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85" w:type="dxa"/>
        <w:tblLayout w:type="fixed"/>
        <w:tblLook w:val="00A0"/>
      </w:tblPr>
      <w:tblGrid>
        <w:gridCol w:w="985"/>
        <w:gridCol w:w="1440"/>
        <w:gridCol w:w="900"/>
        <w:gridCol w:w="990"/>
        <w:gridCol w:w="900"/>
        <w:gridCol w:w="540"/>
        <w:gridCol w:w="540"/>
        <w:gridCol w:w="1350"/>
        <w:gridCol w:w="3240"/>
      </w:tblGrid>
      <w:tr w:rsidR="005162DE" w:rsidRPr="005162DE" w:rsidTr="002D3FB5">
        <w:trPr>
          <w:cantSplit/>
          <w:trHeight w:val="1862"/>
          <w:tblHeader/>
        </w:trPr>
        <w:tc>
          <w:tcPr>
            <w:tcW w:w="985"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rsidTr="002D3FB5">
        <w:tc>
          <w:tcPr>
            <w:tcW w:w="985" w:type="dxa"/>
            <w:tcMar>
              <w:left w:w="86" w:type="dxa"/>
              <w:right w:w="86" w:type="dxa"/>
            </w:tcMar>
          </w:tcPr>
          <w:p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rsidR="008572DA" w:rsidRPr="005162DE" w:rsidRDefault="0039395D" w:rsidP="00960466">
            <w:pPr>
              <w:spacing w:before="40" w:after="40"/>
              <w:jc w:val="center"/>
              <w:rPr>
                <w:rFonts w:ascii="Arial" w:hAnsi="Arial" w:cs="Arial"/>
                <w:sz w:val="24"/>
                <w:szCs w:val="24"/>
              </w:rPr>
            </w:pPr>
            <w:r>
              <w:rPr>
                <w:rFonts w:ascii="Arial" w:hAnsi="Arial" w:cs="Arial"/>
                <w:sz w:val="24"/>
                <w:szCs w:val="24"/>
              </w:rPr>
              <w:t>7/14/2021</w:t>
            </w:r>
          </w:p>
        </w:tc>
        <w:tc>
          <w:tcPr>
            <w:tcW w:w="900" w:type="dxa"/>
            <w:tcMar>
              <w:left w:w="86" w:type="dxa"/>
              <w:right w:w="86" w:type="dxa"/>
            </w:tcMar>
          </w:tcPr>
          <w:p w:rsidR="008572DA" w:rsidRPr="005162DE" w:rsidRDefault="0039395D" w:rsidP="00960466">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rsidR="008572DA" w:rsidRPr="005162DE" w:rsidRDefault="0039395D"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rsidR="008572DA" w:rsidRPr="005162DE" w:rsidRDefault="0039395D"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rsidR="008572DA" w:rsidRPr="005162DE" w:rsidRDefault="009C24C8" w:rsidP="0039395D">
            <w:pPr>
              <w:spacing w:before="40" w:after="40"/>
              <w:jc w:val="center"/>
              <w:rPr>
                <w:rFonts w:ascii="Arial" w:hAnsi="Arial" w:cs="Arial"/>
                <w:sz w:val="24"/>
                <w:szCs w:val="24"/>
              </w:rPr>
            </w:pPr>
            <w:r>
              <w:rPr>
                <w:rFonts w:ascii="Arial" w:hAnsi="Arial" w:cs="Arial"/>
                <w:sz w:val="24"/>
                <w:szCs w:val="24"/>
              </w:rPr>
              <w:t>N/A</w:t>
            </w:r>
          </w:p>
        </w:tc>
        <w:tc>
          <w:tcPr>
            <w:tcW w:w="3240" w:type="dxa"/>
          </w:tcPr>
          <w:p w:rsidR="008572DA" w:rsidRPr="00360791" w:rsidRDefault="008572DA" w:rsidP="00960466">
            <w:pPr>
              <w:spacing w:before="40" w:after="40"/>
              <w:rPr>
                <w:rFonts w:ascii="Arial" w:hAnsi="Arial" w:cs="Arial"/>
              </w:rPr>
            </w:pPr>
            <w:r w:rsidRPr="00360791">
              <w:rPr>
                <w:rFonts w:ascii="Arial" w:hAnsi="Arial" w:cs="Arial"/>
              </w:rPr>
              <w:t>Internal corrosion of household water plumbing systems; discharges from industrial manufacturers; erosion of natural deposits</w:t>
            </w:r>
          </w:p>
        </w:tc>
      </w:tr>
      <w:tr w:rsidR="005162DE" w:rsidRPr="005162DE" w:rsidTr="002D3FB5">
        <w:tc>
          <w:tcPr>
            <w:tcW w:w="985" w:type="dxa"/>
            <w:tcMar>
              <w:left w:w="86" w:type="dxa"/>
              <w:right w:w="86" w:type="dxa"/>
            </w:tcMar>
          </w:tcPr>
          <w:p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rsidR="00FC33C4" w:rsidRPr="005162DE" w:rsidRDefault="0039395D" w:rsidP="00FC33C4">
            <w:pPr>
              <w:spacing w:before="40" w:after="40"/>
              <w:jc w:val="center"/>
              <w:rPr>
                <w:rFonts w:ascii="Arial" w:hAnsi="Arial" w:cs="Arial"/>
                <w:sz w:val="24"/>
                <w:szCs w:val="24"/>
              </w:rPr>
            </w:pPr>
            <w:r>
              <w:rPr>
                <w:rFonts w:ascii="Arial" w:hAnsi="Arial" w:cs="Arial"/>
                <w:sz w:val="24"/>
                <w:szCs w:val="24"/>
              </w:rPr>
              <w:t>7/14/2021</w:t>
            </w:r>
          </w:p>
        </w:tc>
        <w:tc>
          <w:tcPr>
            <w:tcW w:w="900" w:type="dxa"/>
            <w:tcMar>
              <w:left w:w="86" w:type="dxa"/>
              <w:right w:w="86" w:type="dxa"/>
            </w:tcMar>
          </w:tcPr>
          <w:p w:rsidR="00FC33C4" w:rsidRPr="005162DE" w:rsidRDefault="0039395D" w:rsidP="00FC33C4">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rsidR="00FC33C4" w:rsidRPr="005162DE" w:rsidRDefault="0039395D" w:rsidP="00FC33C4">
            <w:pPr>
              <w:spacing w:before="40" w:after="40"/>
              <w:jc w:val="center"/>
              <w:rPr>
                <w:rFonts w:ascii="Arial" w:hAnsi="Arial" w:cs="Arial"/>
                <w:sz w:val="24"/>
                <w:szCs w:val="24"/>
              </w:rPr>
            </w:pPr>
            <w:r>
              <w:rPr>
                <w:rFonts w:ascii="Arial" w:hAnsi="Arial" w:cs="Arial"/>
                <w:sz w:val="24"/>
                <w:szCs w:val="24"/>
              </w:rPr>
              <w:t>.245 ppm</w:t>
            </w:r>
          </w:p>
        </w:tc>
        <w:tc>
          <w:tcPr>
            <w:tcW w:w="900" w:type="dxa"/>
            <w:tcMar>
              <w:left w:w="86" w:type="dxa"/>
              <w:right w:w="86" w:type="dxa"/>
            </w:tcMar>
          </w:tcPr>
          <w:p w:rsidR="00FC33C4" w:rsidRPr="005162DE" w:rsidRDefault="0039395D"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rsidR="00FC33C4" w:rsidRPr="005162DE" w:rsidRDefault="009C24C8"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rsidR="00FC33C4" w:rsidRPr="00360791" w:rsidRDefault="00FC33C4" w:rsidP="00FC33C4">
            <w:pPr>
              <w:spacing w:before="40" w:after="40"/>
              <w:rPr>
                <w:rFonts w:ascii="Arial" w:hAnsi="Arial" w:cs="Arial"/>
              </w:rPr>
            </w:pPr>
            <w:r w:rsidRPr="00360791">
              <w:rPr>
                <w:rFonts w:ascii="Arial" w:hAnsi="Arial" w:cs="Arial"/>
              </w:rPr>
              <w:t>Internal corrosion of household plumbing systems; erosion of natural deposits; leaching from wood preservatives</w:t>
            </w:r>
          </w:p>
        </w:tc>
      </w:tr>
    </w:tbl>
    <w:p w:rsidR="005D3708" w:rsidRPr="005162DE" w:rsidRDefault="005D3708" w:rsidP="00070C22">
      <w:pPr>
        <w:pStyle w:val="Caption"/>
      </w:pPr>
      <w:r w:rsidRPr="005162DE">
        <w:t xml:space="preserve">Table </w:t>
      </w:r>
      <w:r w:rsidR="00683CB2">
        <w:rPr>
          <w:noProof/>
        </w:rPr>
        <w:fldChar w:fldCharType="begin"/>
      </w:r>
      <w:r w:rsidR="006B5118">
        <w:rPr>
          <w:noProof/>
        </w:rPr>
        <w:instrText xml:space="preserve"> SEQ Table \* ARABIC </w:instrText>
      </w:r>
      <w:r w:rsidR="00683CB2">
        <w:rPr>
          <w:noProof/>
        </w:rPr>
        <w:fldChar w:fldCharType="separate"/>
      </w:r>
      <w:r w:rsidR="00883E1D">
        <w:rPr>
          <w:noProof/>
        </w:rPr>
        <w:t>3</w:t>
      </w:r>
      <w:r w:rsidR="00683CB2">
        <w:rPr>
          <w:noProof/>
        </w:rPr>
        <w:fldChar w:fldCharType="end"/>
      </w:r>
      <w:r w:rsidRPr="005162DE">
        <w:t>.  Sampling Results for Sodium and Hardness</w:t>
      </w:r>
    </w:p>
    <w:tbl>
      <w:tblPr>
        <w:tblStyle w:val="TableGrid"/>
        <w:tblW w:w="10836" w:type="dxa"/>
        <w:tblLayout w:type="fixed"/>
        <w:tblLook w:val="00A0"/>
      </w:tblPr>
      <w:tblGrid>
        <w:gridCol w:w="2250"/>
        <w:gridCol w:w="1345"/>
        <w:gridCol w:w="1260"/>
        <w:gridCol w:w="1530"/>
        <w:gridCol w:w="810"/>
        <w:gridCol w:w="1080"/>
        <w:gridCol w:w="2561"/>
      </w:tblGrid>
      <w:tr w:rsidR="005162DE" w:rsidRPr="005162DE" w:rsidTr="002D3FB5">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00684C7E" w:rsidRPr="005162DE" w:rsidRDefault="00360791" w:rsidP="00684C7E">
            <w:pPr>
              <w:spacing w:before="40" w:after="40"/>
              <w:jc w:val="center"/>
              <w:rPr>
                <w:rFonts w:ascii="Arial" w:hAnsi="Arial" w:cs="Arial"/>
                <w:sz w:val="24"/>
                <w:szCs w:val="24"/>
              </w:rPr>
            </w:pPr>
            <w:r>
              <w:rPr>
                <w:rFonts w:ascii="Arial" w:hAnsi="Arial" w:cs="Arial"/>
                <w:sz w:val="24"/>
                <w:szCs w:val="24"/>
              </w:rPr>
              <w:t>10/5/2022</w:t>
            </w:r>
          </w:p>
        </w:tc>
        <w:tc>
          <w:tcPr>
            <w:tcW w:w="1260" w:type="dxa"/>
            <w:tcMar>
              <w:left w:w="58" w:type="dxa"/>
              <w:right w:w="58" w:type="dxa"/>
            </w:tcMar>
          </w:tcPr>
          <w:p w:rsidR="00684C7E" w:rsidRPr="005162DE" w:rsidRDefault="00360791" w:rsidP="00684C7E">
            <w:pPr>
              <w:spacing w:before="40" w:after="40"/>
              <w:jc w:val="center"/>
              <w:rPr>
                <w:rFonts w:ascii="Arial" w:hAnsi="Arial" w:cs="Arial"/>
                <w:sz w:val="24"/>
                <w:szCs w:val="24"/>
              </w:rPr>
            </w:pPr>
            <w:r>
              <w:rPr>
                <w:rFonts w:ascii="Arial" w:hAnsi="Arial" w:cs="Arial"/>
                <w:sz w:val="24"/>
                <w:szCs w:val="24"/>
              </w:rPr>
              <w:t>56 ppm</w:t>
            </w:r>
          </w:p>
        </w:tc>
        <w:tc>
          <w:tcPr>
            <w:tcW w:w="1530" w:type="dxa"/>
            <w:tcMar>
              <w:left w:w="58" w:type="dxa"/>
              <w:right w:w="58" w:type="dxa"/>
            </w:tcMar>
          </w:tcPr>
          <w:p w:rsidR="00684C7E" w:rsidRPr="005162DE" w:rsidRDefault="00360791" w:rsidP="00684C7E">
            <w:pPr>
              <w:spacing w:before="40" w:after="40"/>
              <w:jc w:val="center"/>
              <w:rPr>
                <w:rFonts w:ascii="Arial" w:hAnsi="Arial" w:cs="Arial"/>
                <w:sz w:val="24"/>
                <w:szCs w:val="24"/>
              </w:rPr>
            </w:pPr>
            <w:r>
              <w:rPr>
                <w:rFonts w:ascii="Arial" w:hAnsi="Arial" w:cs="Arial"/>
                <w:sz w:val="24"/>
                <w:szCs w:val="24"/>
              </w:rPr>
              <w:t>1 sample annually</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360791" w:rsidRDefault="00684C7E" w:rsidP="00684C7E">
            <w:pPr>
              <w:spacing w:before="40" w:after="40"/>
              <w:rPr>
                <w:rFonts w:ascii="Arial" w:hAnsi="Arial" w:cs="Arial"/>
              </w:rPr>
            </w:pPr>
            <w:r w:rsidRPr="00360791">
              <w:rPr>
                <w:rFonts w:ascii="Arial" w:hAnsi="Arial" w:cs="Arial"/>
              </w:rPr>
              <w:t>Salt present in the water and is generally naturally occurring</w:t>
            </w:r>
          </w:p>
        </w:tc>
      </w:tr>
      <w:tr w:rsidR="005162DE" w:rsidRPr="005162DE" w:rsidTr="002D3FB5">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00684C7E" w:rsidRPr="005162DE" w:rsidRDefault="00360791" w:rsidP="00684C7E">
            <w:pPr>
              <w:spacing w:before="40" w:after="40"/>
              <w:jc w:val="center"/>
              <w:rPr>
                <w:rFonts w:ascii="Arial" w:hAnsi="Arial" w:cs="Arial"/>
                <w:sz w:val="24"/>
                <w:szCs w:val="24"/>
              </w:rPr>
            </w:pPr>
            <w:r>
              <w:rPr>
                <w:rFonts w:ascii="Arial" w:hAnsi="Arial" w:cs="Arial"/>
                <w:sz w:val="24"/>
                <w:szCs w:val="24"/>
              </w:rPr>
              <w:t>10/5/2022</w:t>
            </w:r>
          </w:p>
        </w:tc>
        <w:tc>
          <w:tcPr>
            <w:tcW w:w="1260" w:type="dxa"/>
            <w:tcMar>
              <w:left w:w="58" w:type="dxa"/>
              <w:right w:w="58" w:type="dxa"/>
            </w:tcMar>
          </w:tcPr>
          <w:p w:rsidR="00684C7E" w:rsidRPr="005162DE" w:rsidRDefault="00360791" w:rsidP="00684C7E">
            <w:pPr>
              <w:spacing w:before="40" w:after="40"/>
              <w:jc w:val="center"/>
              <w:rPr>
                <w:rFonts w:ascii="Arial" w:hAnsi="Arial" w:cs="Arial"/>
                <w:sz w:val="24"/>
                <w:szCs w:val="24"/>
              </w:rPr>
            </w:pPr>
            <w:r>
              <w:rPr>
                <w:rFonts w:ascii="Arial" w:hAnsi="Arial" w:cs="Arial"/>
                <w:sz w:val="24"/>
                <w:szCs w:val="24"/>
              </w:rPr>
              <w:t>91.9 ppm</w:t>
            </w:r>
          </w:p>
        </w:tc>
        <w:tc>
          <w:tcPr>
            <w:tcW w:w="1530" w:type="dxa"/>
            <w:tcMar>
              <w:left w:w="58" w:type="dxa"/>
              <w:right w:w="58" w:type="dxa"/>
            </w:tcMar>
          </w:tcPr>
          <w:p w:rsidR="00684C7E" w:rsidRPr="005162DE" w:rsidRDefault="00360791" w:rsidP="00684C7E">
            <w:pPr>
              <w:spacing w:before="40" w:after="40"/>
              <w:jc w:val="center"/>
              <w:rPr>
                <w:rFonts w:ascii="Arial" w:hAnsi="Arial" w:cs="Arial"/>
                <w:sz w:val="24"/>
                <w:szCs w:val="24"/>
              </w:rPr>
            </w:pPr>
            <w:r>
              <w:rPr>
                <w:rFonts w:ascii="Arial" w:hAnsi="Arial" w:cs="Arial"/>
                <w:sz w:val="24"/>
                <w:szCs w:val="24"/>
              </w:rPr>
              <w:t>1 sample annually</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360791" w:rsidRDefault="00684C7E" w:rsidP="00684C7E">
            <w:pPr>
              <w:spacing w:before="40" w:after="40"/>
              <w:rPr>
                <w:rFonts w:ascii="Arial" w:hAnsi="Arial" w:cs="Arial"/>
              </w:rPr>
            </w:pPr>
            <w:r w:rsidRPr="00360791">
              <w:rPr>
                <w:rFonts w:ascii="Arial" w:hAnsi="Arial" w:cs="Arial"/>
              </w:rPr>
              <w:t>Sum of polyvalent cations present in the water, generally magnesium and calcium, and are usually naturally occurring</w:t>
            </w:r>
          </w:p>
        </w:tc>
      </w:tr>
    </w:tbl>
    <w:p w:rsidR="005D3708" w:rsidRPr="005162DE" w:rsidRDefault="00F15EC5" w:rsidP="00070C22">
      <w:pPr>
        <w:pStyle w:val="Caption"/>
      </w:pPr>
      <w:proofErr w:type="gramStart"/>
      <w:r>
        <w:lastRenderedPageBreak/>
        <w:t>Table 4</w:t>
      </w:r>
      <w:r w:rsidR="005D3708" w:rsidRPr="005162DE">
        <w:t>.</w:t>
      </w:r>
      <w:proofErr w:type="gramEnd"/>
      <w:r w:rsidR="005D3708" w:rsidRPr="005162DE">
        <w:t xml:space="preserve">  Detection of Contaminants with a Primary Drinking Water Standard</w:t>
      </w:r>
    </w:p>
    <w:tbl>
      <w:tblPr>
        <w:tblStyle w:val="TableGrid"/>
        <w:tblW w:w="10908" w:type="dxa"/>
        <w:tblLayout w:type="fixed"/>
        <w:tblLook w:val="00A0"/>
      </w:tblPr>
      <w:tblGrid>
        <w:gridCol w:w="1908"/>
        <w:gridCol w:w="1530"/>
        <w:gridCol w:w="1440"/>
        <w:gridCol w:w="1530"/>
        <w:gridCol w:w="1170"/>
        <w:gridCol w:w="1260"/>
        <w:gridCol w:w="2070"/>
      </w:tblGrid>
      <w:tr w:rsidR="00EA55E0" w:rsidRPr="005162DE" w:rsidTr="00DF02FA">
        <w:trPr>
          <w:cantSplit/>
          <w:trHeight w:val="1511"/>
        </w:trPr>
        <w:tc>
          <w:tcPr>
            <w:tcW w:w="1908" w:type="dxa"/>
            <w:vAlign w:val="center"/>
          </w:tcPr>
          <w:p w:rsidR="00EA55E0" w:rsidRPr="005162DE" w:rsidRDefault="00EA55E0" w:rsidP="002A5101">
            <w:pPr>
              <w:keepNext/>
              <w:keepLines/>
              <w:jc w:val="center"/>
              <w:rPr>
                <w:rFonts w:ascii="Arial" w:hAnsi="Arial" w:cs="Arial"/>
                <w:b/>
                <w:sz w:val="24"/>
                <w:szCs w:val="24"/>
              </w:rPr>
            </w:pPr>
            <w:r w:rsidRPr="005162DE">
              <w:rPr>
                <w:rFonts w:ascii="Arial" w:hAnsi="Arial" w:cs="Arial"/>
                <w:b/>
                <w:sz w:val="24"/>
                <w:szCs w:val="24"/>
              </w:rPr>
              <w:t>Chemical or Constituent</w:t>
            </w:r>
          </w:p>
          <w:p w:rsidR="00EA55E0" w:rsidRPr="005162DE" w:rsidRDefault="00EA55E0" w:rsidP="002A5101">
            <w:pPr>
              <w:keepNext/>
              <w:keepLines/>
              <w:jc w:val="center"/>
              <w:rPr>
                <w:rFonts w:ascii="Arial" w:hAnsi="Arial" w:cs="Arial"/>
                <w:b/>
                <w:sz w:val="24"/>
                <w:szCs w:val="24"/>
              </w:rPr>
            </w:pPr>
            <w:r w:rsidRPr="005162DE">
              <w:rPr>
                <w:rFonts w:ascii="Arial" w:hAnsi="Arial" w:cs="Arial"/>
                <w:b/>
                <w:sz w:val="24"/>
                <w:szCs w:val="24"/>
              </w:rPr>
              <w:t>(and</w:t>
            </w:r>
          </w:p>
          <w:p w:rsidR="00EA55E0" w:rsidRPr="005162DE" w:rsidRDefault="00EA55E0"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530" w:type="dxa"/>
            <w:vAlign w:val="center"/>
          </w:tcPr>
          <w:p w:rsidR="00EA55E0" w:rsidRPr="005162DE" w:rsidRDefault="00EA55E0"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440" w:type="dxa"/>
            <w:tcMar>
              <w:left w:w="72" w:type="dxa"/>
              <w:right w:w="72" w:type="dxa"/>
            </w:tcMar>
            <w:vAlign w:val="center"/>
          </w:tcPr>
          <w:p w:rsidR="00EA55E0" w:rsidRPr="005162DE" w:rsidRDefault="00EA55E0" w:rsidP="002A5101">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tcPr>
          <w:p w:rsidR="00EA55E0" w:rsidRDefault="00EA55E0" w:rsidP="002A5101">
            <w:pPr>
              <w:keepNext/>
              <w:keepLines/>
              <w:jc w:val="center"/>
              <w:rPr>
                <w:rFonts w:ascii="Arial" w:hAnsi="Arial" w:cs="Arial"/>
                <w:b/>
                <w:sz w:val="24"/>
                <w:szCs w:val="24"/>
              </w:rPr>
            </w:pPr>
          </w:p>
          <w:p w:rsidR="00EA55E0" w:rsidRPr="005162DE" w:rsidRDefault="00EA55E0" w:rsidP="00EA55E0">
            <w:pPr>
              <w:keepNext/>
              <w:keepLines/>
              <w:jc w:val="center"/>
              <w:rPr>
                <w:rFonts w:ascii="Arial" w:hAnsi="Arial" w:cs="Arial"/>
                <w:b/>
                <w:sz w:val="24"/>
                <w:szCs w:val="24"/>
              </w:rPr>
            </w:pPr>
            <w:r>
              <w:rPr>
                <w:rFonts w:ascii="Arial" w:hAnsi="Arial" w:cs="Arial"/>
                <w:b/>
                <w:sz w:val="24"/>
                <w:szCs w:val="24"/>
              </w:rPr>
              <w:t>Range of Detections</w:t>
            </w:r>
          </w:p>
        </w:tc>
        <w:tc>
          <w:tcPr>
            <w:tcW w:w="1170" w:type="dxa"/>
            <w:vAlign w:val="center"/>
          </w:tcPr>
          <w:p w:rsidR="00EA55E0" w:rsidRPr="005162DE" w:rsidRDefault="00EA55E0" w:rsidP="002A5101">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rsidR="00EA55E0" w:rsidRPr="005162DE" w:rsidRDefault="00EA55E0" w:rsidP="002A5101">
            <w:pPr>
              <w:keepNext/>
              <w:keepLines/>
              <w:jc w:val="center"/>
              <w:rPr>
                <w:rFonts w:ascii="Arial" w:hAnsi="Arial" w:cs="Arial"/>
                <w:b/>
                <w:sz w:val="24"/>
                <w:szCs w:val="24"/>
              </w:rPr>
            </w:pPr>
            <w:r w:rsidRPr="005162DE">
              <w:rPr>
                <w:rFonts w:ascii="Arial" w:hAnsi="Arial" w:cs="Arial"/>
                <w:b/>
                <w:sz w:val="24"/>
                <w:szCs w:val="24"/>
              </w:rPr>
              <w:t>PHG (MCLG) [MRDLG]</w:t>
            </w:r>
          </w:p>
        </w:tc>
        <w:tc>
          <w:tcPr>
            <w:tcW w:w="2070" w:type="dxa"/>
            <w:vAlign w:val="center"/>
          </w:tcPr>
          <w:p w:rsidR="00EA55E0" w:rsidRPr="005162DE" w:rsidRDefault="00EA55E0"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A55E0" w:rsidRPr="005162DE" w:rsidTr="00DF02FA">
        <w:trPr>
          <w:trHeight w:val="432"/>
        </w:trPr>
        <w:tc>
          <w:tcPr>
            <w:tcW w:w="1908" w:type="dxa"/>
            <w:tcMar>
              <w:left w:w="58" w:type="dxa"/>
              <w:right w:w="58" w:type="dxa"/>
            </w:tcMar>
          </w:tcPr>
          <w:p w:rsidR="00EA55E0" w:rsidRPr="005162DE" w:rsidRDefault="00EA55E0" w:rsidP="00512D8C">
            <w:pPr>
              <w:keepNext/>
              <w:keepLines/>
              <w:spacing w:before="40" w:after="40"/>
              <w:ind w:left="30"/>
              <w:jc w:val="both"/>
              <w:rPr>
                <w:rFonts w:ascii="Arial" w:hAnsi="Arial" w:cs="Arial"/>
                <w:sz w:val="24"/>
                <w:szCs w:val="24"/>
              </w:rPr>
            </w:pPr>
            <w:r>
              <w:rPr>
                <w:rFonts w:ascii="Arial" w:hAnsi="Arial" w:cs="Arial"/>
                <w:color w:val="000000" w:themeColor="text1"/>
                <w:sz w:val="24"/>
                <w:szCs w:val="24"/>
              </w:rPr>
              <w:t>Turbidity, Laboratory(TT) Surface water</w:t>
            </w:r>
          </w:p>
        </w:tc>
        <w:tc>
          <w:tcPr>
            <w:tcW w:w="1530" w:type="dxa"/>
          </w:tcPr>
          <w:p w:rsidR="00EA55E0" w:rsidRPr="005162DE" w:rsidRDefault="00EA55E0" w:rsidP="00512D8C">
            <w:pPr>
              <w:keepNext/>
              <w:keepLines/>
              <w:spacing w:before="40" w:after="40"/>
              <w:jc w:val="center"/>
              <w:rPr>
                <w:rFonts w:ascii="Arial" w:hAnsi="Arial" w:cs="Arial"/>
                <w:sz w:val="24"/>
                <w:szCs w:val="24"/>
              </w:rPr>
            </w:pPr>
            <w:r>
              <w:rPr>
                <w:rFonts w:ascii="Arial" w:hAnsi="Arial" w:cs="Arial"/>
                <w:sz w:val="24"/>
                <w:szCs w:val="24"/>
              </w:rPr>
              <w:t>10/5/2022</w:t>
            </w:r>
          </w:p>
        </w:tc>
        <w:tc>
          <w:tcPr>
            <w:tcW w:w="1440" w:type="dxa"/>
          </w:tcPr>
          <w:p w:rsidR="00EA55E0" w:rsidRPr="005162DE" w:rsidRDefault="00EA55E0" w:rsidP="00512D8C">
            <w:pPr>
              <w:keepNext/>
              <w:keepLines/>
              <w:spacing w:before="40" w:after="40"/>
              <w:jc w:val="center"/>
              <w:rPr>
                <w:rFonts w:ascii="Arial" w:hAnsi="Arial" w:cs="Arial"/>
                <w:sz w:val="24"/>
                <w:szCs w:val="24"/>
              </w:rPr>
            </w:pPr>
            <w:r>
              <w:rPr>
                <w:rFonts w:ascii="Arial" w:hAnsi="Arial" w:cs="Arial"/>
                <w:sz w:val="24"/>
                <w:szCs w:val="24"/>
              </w:rPr>
              <w:t>4.4 NTU</w:t>
            </w:r>
          </w:p>
        </w:tc>
        <w:tc>
          <w:tcPr>
            <w:tcW w:w="1530" w:type="dxa"/>
          </w:tcPr>
          <w:p w:rsidR="00EA55E0" w:rsidRDefault="00EA55E0" w:rsidP="00512D8C">
            <w:pPr>
              <w:keepNext/>
              <w:keepLines/>
              <w:spacing w:before="40" w:after="40"/>
              <w:jc w:val="center"/>
              <w:rPr>
                <w:rFonts w:ascii="Arial" w:hAnsi="Arial" w:cs="Arial"/>
                <w:sz w:val="24"/>
                <w:szCs w:val="24"/>
              </w:rPr>
            </w:pPr>
            <w:r>
              <w:rPr>
                <w:rFonts w:ascii="Arial" w:hAnsi="Arial" w:cs="Arial"/>
                <w:sz w:val="24"/>
                <w:szCs w:val="24"/>
              </w:rPr>
              <w:t>4.4 NTU</w:t>
            </w:r>
          </w:p>
        </w:tc>
        <w:tc>
          <w:tcPr>
            <w:tcW w:w="1170" w:type="dxa"/>
          </w:tcPr>
          <w:p w:rsidR="00EA55E0" w:rsidRPr="005162DE" w:rsidRDefault="00EA55E0" w:rsidP="00512D8C">
            <w:pPr>
              <w:keepNext/>
              <w:keepLines/>
              <w:spacing w:before="40" w:after="40"/>
              <w:jc w:val="center"/>
              <w:rPr>
                <w:rFonts w:ascii="Arial" w:hAnsi="Arial" w:cs="Arial"/>
                <w:sz w:val="24"/>
                <w:szCs w:val="24"/>
              </w:rPr>
            </w:pPr>
            <w:r>
              <w:rPr>
                <w:rFonts w:ascii="Arial" w:hAnsi="Arial" w:cs="Arial"/>
                <w:sz w:val="24"/>
                <w:szCs w:val="24"/>
              </w:rPr>
              <w:t>5 NTU</w:t>
            </w:r>
          </w:p>
        </w:tc>
        <w:tc>
          <w:tcPr>
            <w:tcW w:w="1260" w:type="dxa"/>
          </w:tcPr>
          <w:p w:rsidR="00EA55E0" w:rsidRPr="005162DE" w:rsidRDefault="00EA55E0" w:rsidP="00512D8C">
            <w:pPr>
              <w:keepNext/>
              <w:keepLines/>
              <w:spacing w:before="40" w:after="40"/>
              <w:jc w:val="center"/>
              <w:rPr>
                <w:rFonts w:ascii="Arial" w:hAnsi="Arial" w:cs="Arial"/>
                <w:sz w:val="24"/>
                <w:szCs w:val="24"/>
              </w:rPr>
            </w:pPr>
            <w:r>
              <w:rPr>
                <w:rFonts w:ascii="Arial" w:hAnsi="Arial" w:cs="Arial"/>
                <w:sz w:val="24"/>
                <w:szCs w:val="24"/>
              </w:rPr>
              <w:t>N/A</w:t>
            </w:r>
          </w:p>
        </w:tc>
        <w:tc>
          <w:tcPr>
            <w:tcW w:w="2070" w:type="dxa"/>
          </w:tcPr>
          <w:p w:rsidR="00EA55E0" w:rsidRPr="005162DE" w:rsidRDefault="00EA55E0" w:rsidP="00512D8C">
            <w:pPr>
              <w:keepNext/>
              <w:keepLines/>
              <w:spacing w:before="40" w:after="40"/>
              <w:jc w:val="center"/>
              <w:rPr>
                <w:rFonts w:ascii="Arial" w:hAnsi="Arial" w:cs="Arial"/>
                <w:sz w:val="24"/>
                <w:szCs w:val="24"/>
              </w:rPr>
            </w:pPr>
            <w:r w:rsidRPr="00BE68AB">
              <w:rPr>
                <w:rFonts w:ascii="Arial" w:hAnsi="Arial" w:cs="Arial"/>
                <w:color w:val="000000" w:themeColor="text1"/>
              </w:rPr>
              <w:t>Soil runoff</w:t>
            </w:r>
          </w:p>
        </w:tc>
      </w:tr>
      <w:tr w:rsidR="00EA55E0" w:rsidRPr="005162DE" w:rsidTr="00DF02FA">
        <w:trPr>
          <w:trHeight w:val="432"/>
        </w:trPr>
        <w:tc>
          <w:tcPr>
            <w:tcW w:w="1908" w:type="dxa"/>
            <w:tcMar>
              <w:left w:w="58" w:type="dxa"/>
              <w:right w:w="58" w:type="dxa"/>
            </w:tcMar>
          </w:tcPr>
          <w:p w:rsidR="00EA55E0" w:rsidRDefault="00EA55E0" w:rsidP="008C222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p w:rsidR="00EA55E0" w:rsidRDefault="00EA55E0" w:rsidP="008C2224">
            <w:pPr>
              <w:spacing w:before="40" w:after="40"/>
              <w:ind w:left="30"/>
              <w:jc w:val="both"/>
              <w:rPr>
                <w:rFonts w:ascii="Arial" w:hAnsi="Arial" w:cs="Arial"/>
                <w:sz w:val="24"/>
                <w:szCs w:val="24"/>
              </w:rPr>
            </w:pPr>
            <w:r>
              <w:rPr>
                <w:rFonts w:ascii="Arial" w:hAnsi="Arial" w:cs="Arial"/>
                <w:color w:val="000000" w:themeColor="text1"/>
                <w:sz w:val="24"/>
                <w:szCs w:val="24"/>
              </w:rPr>
              <w:t>Surface water</w:t>
            </w:r>
          </w:p>
        </w:tc>
        <w:tc>
          <w:tcPr>
            <w:tcW w:w="1530" w:type="dxa"/>
          </w:tcPr>
          <w:p w:rsidR="00EA55E0" w:rsidRDefault="00EA55E0" w:rsidP="00244938">
            <w:pPr>
              <w:spacing w:before="40" w:after="40"/>
              <w:jc w:val="center"/>
              <w:rPr>
                <w:rFonts w:ascii="Arial" w:hAnsi="Arial" w:cs="Arial"/>
                <w:sz w:val="24"/>
                <w:szCs w:val="24"/>
              </w:rPr>
            </w:pPr>
            <w:r>
              <w:rPr>
                <w:rFonts w:ascii="Arial" w:hAnsi="Arial" w:cs="Arial"/>
                <w:sz w:val="24"/>
                <w:szCs w:val="24"/>
              </w:rPr>
              <w:t>10/5/2022</w:t>
            </w:r>
          </w:p>
        </w:tc>
        <w:tc>
          <w:tcPr>
            <w:tcW w:w="1440" w:type="dxa"/>
          </w:tcPr>
          <w:p w:rsidR="00EA55E0" w:rsidRDefault="00EA55E0" w:rsidP="008C2224">
            <w:pPr>
              <w:spacing w:before="40" w:after="40"/>
              <w:jc w:val="center"/>
              <w:rPr>
                <w:rFonts w:ascii="Arial" w:hAnsi="Arial" w:cs="Arial"/>
                <w:sz w:val="24"/>
                <w:szCs w:val="24"/>
              </w:rPr>
            </w:pPr>
            <w:r>
              <w:rPr>
                <w:rFonts w:ascii="Arial" w:hAnsi="Arial" w:cs="Arial"/>
                <w:sz w:val="24"/>
                <w:szCs w:val="24"/>
              </w:rPr>
              <w:t>.2 MG/L</w:t>
            </w:r>
          </w:p>
        </w:tc>
        <w:tc>
          <w:tcPr>
            <w:tcW w:w="1530" w:type="dxa"/>
          </w:tcPr>
          <w:p w:rsidR="00EA55E0" w:rsidRDefault="00EA55E0" w:rsidP="008C2224">
            <w:pPr>
              <w:spacing w:before="40" w:after="40"/>
              <w:jc w:val="center"/>
              <w:rPr>
                <w:rFonts w:ascii="Arial" w:hAnsi="Arial" w:cs="Arial"/>
                <w:sz w:val="24"/>
                <w:szCs w:val="24"/>
              </w:rPr>
            </w:pPr>
            <w:r>
              <w:rPr>
                <w:rFonts w:ascii="Arial" w:hAnsi="Arial" w:cs="Arial"/>
                <w:sz w:val="24"/>
                <w:szCs w:val="24"/>
              </w:rPr>
              <w:t>.2 MG/L</w:t>
            </w:r>
          </w:p>
        </w:tc>
        <w:tc>
          <w:tcPr>
            <w:tcW w:w="1170" w:type="dxa"/>
          </w:tcPr>
          <w:p w:rsidR="00EA55E0" w:rsidRDefault="00EA55E0" w:rsidP="008C2224">
            <w:pPr>
              <w:spacing w:before="40" w:after="40"/>
              <w:jc w:val="center"/>
              <w:rPr>
                <w:rFonts w:ascii="Arial" w:hAnsi="Arial" w:cs="Arial"/>
                <w:sz w:val="24"/>
                <w:szCs w:val="24"/>
              </w:rPr>
            </w:pPr>
            <w:r>
              <w:rPr>
                <w:rFonts w:ascii="Arial" w:hAnsi="Arial" w:cs="Arial"/>
                <w:sz w:val="24"/>
                <w:szCs w:val="24"/>
              </w:rPr>
              <w:t>2 MG/L</w:t>
            </w:r>
          </w:p>
        </w:tc>
        <w:tc>
          <w:tcPr>
            <w:tcW w:w="1260" w:type="dxa"/>
          </w:tcPr>
          <w:p w:rsidR="00EA55E0" w:rsidRDefault="00EA55E0" w:rsidP="00244938">
            <w:pPr>
              <w:spacing w:before="40" w:after="40"/>
              <w:jc w:val="center"/>
              <w:rPr>
                <w:rFonts w:ascii="Arial" w:hAnsi="Arial" w:cs="Arial"/>
                <w:sz w:val="24"/>
                <w:szCs w:val="24"/>
              </w:rPr>
            </w:pPr>
            <w:r>
              <w:rPr>
                <w:rFonts w:ascii="Arial" w:hAnsi="Arial" w:cs="Arial"/>
                <w:sz w:val="24"/>
                <w:szCs w:val="24"/>
              </w:rPr>
              <w:t>1 MG/L</w:t>
            </w:r>
          </w:p>
        </w:tc>
        <w:tc>
          <w:tcPr>
            <w:tcW w:w="2070" w:type="dxa"/>
          </w:tcPr>
          <w:p w:rsidR="00EA55E0" w:rsidRPr="00BE68AB" w:rsidRDefault="00EA55E0" w:rsidP="00244938">
            <w:pPr>
              <w:spacing w:before="40" w:after="40"/>
              <w:jc w:val="center"/>
              <w:rPr>
                <w:rFonts w:ascii="Arial" w:hAnsi="Arial" w:cs="Arial"/>
              </w:rPr>
            </w:pPr>
            <w:r w:rsidRPr="00BE68AB">
              <w:rPr>
                <w:rFonts w:ascii="Arial" w:hAnsi="Arial" w:cs="Arial"/>
              </w:rPr>
              <w:t>Erosion of natural deposits; water additive that promotes strong teeth; discharge from fertilizer and aluminum factories</w:t>
            </w:r>
          </w:p>
        </w:tc>
      </w:tr>
      <w:tr w:rsidR="00EA55E0" w:rsidRPr="005162DE" w:rsidTr="00DF02FA">
        <w:trPr>
          <w:trHeight w:val="432"/>
        </w:trPr>
        <w:tc>
          <w:tcPr>
            <w:tcW w:w="1908" w:type="dxa"/>
            <w:tcMar>
              <w:left w:w="58" w:type="dxa"/>
              <w:right w:w="58" w:type="dxa"/>
            </w:tcMar>
          </w:tcPr>
          <w:p w:rsidR="00EA55E0" w:rsidRDefault="00EA55E0" w:rsidP="00244938">
            <w:pPr>
              <w:spacing w:before="40" w:after="40"/>
              <w:ind w:left="30"/>
              <w:jc w:val="both"/>
              <w:rPr>
                <w:rFonts w:ascii="Arial" w:hAnsi="Arial" w:cs="Arial"/>
                <w:sz w:val="24"/>
                <w:szCs w:val="24"/>
              </w:rPr>
            </w:pPr>
            <w:r>
              <w:rPr>
                <w:rFonts w:ascii="Arial" w:hAnsi="Arial" w:cs="Arial"/>
                <w:sz w:val="24"/>
                <w:szCs w:val="24"/>
              </w:rPr>
              <w:t>Arsenic (ppb)</w:t>
            </w:r>
          </w:p>
          <w:p w:rsidR="00EA55E0" w:rsidRPr="005162DE" w:rsidRDefault="00EA55E0" w:rsidP="00244938">
            <w:pPr>
              <w:spacing w:before="40" w:after="40"/>
              <w:ind w:left="30"/>
              <w:jc w:val="both"/>
              <w:rPr>
                <w:rFonts w:ascii="Arial" w:hAnsi="Arial" w:cs="Arial"/>
                <w:sz w:val="24"/>
                <w:szCs w:val="24"/>
              </w:rPr>
            </w:pPr>
            <w:r>
              <w:rPr>
                <w:rFonts w:ascii="Arial" w:hAnsi="Arial" w:cs="Arial"/>
                <w:sz w:val="24"/>
                <w:szCs w:val="24"/>
              </w:rPr>
              <w:t>Surface Water</w:t>
            </w:r>
          </w:p>
        </w:tc>
        <w:tc>
          <w:tcPr>
            <w:tcW w:w="1530" w:type="dxa"/>
          </w:tcPr>
          <w:p w:rsidR="00EA55E0" w:rsidRPr="005162DE" w:rsidRDefault="00EA55E0" w:rsidP="00244938">
            <w:pPr>
              <w:spacing w:before="40" w:after="40"/>
              <w:jc w:val="center"/>
              <w:rPr>
                <w:rFonts w:ascii="Arial" w:hAnsi="Arial" w:cs="Arial"/>
                <w:sz w:val="24"/>
                <w:szCs w:val="24"/>
              </w:rPr>
            </w:pPr>
            <w:r>
              <w:rPr>
                <w:rFonts w:ascii="Arial" w:hAnsi="Arial" w:cs="Arial"/>
                <w:sz w:val="24"/>
                <w:szCs w:val="24"/>
              </w:rPr>
              <w:t>10/5/2022</w:t>
            </w:r>
          </w:p>
        </w:tc>
        <w:tc>
          <w:tcPr>
            <w:tcW w:w="1440" w:type="dxa"/>
          </w:tcPr>
          <w:p w:rsidR="00EA55E0" w:rsidRPr="005162DE" w:rsidRDefault="00EA55E0" w:rsidP="00244938">
            <w:pPr>
              <w:spacing w:before="40" w:after="40"/>
              <w:jc w:val="center"/>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pbb</w:t>
            </w:r>
            <w:proofErr w:type="spellEnd"/>
          </w:p>
        </w:tc>
        <w:tc>
          <w:tcPr>
            <w:tcW w:w="1530" w:type="dxa"/>
          </w:tcPr>
          <w:p w:rsidR="00EA55E0" w:rsidRDefault="00EA55E0" w:rsidP="00244938">
            <w:pPr>
              <w:spacing w:before="40" w:after="40"/>
              <w:jc w:val="center"/>
              <w:rPr>
                <w:rFonts w:ascii="Arial" w:hAnsi="Arial" w:cs="Arial"/>
                <w:sz w:val="24"/>
                <w:szCs w:val="24"/>
              </w:rPr>
            </w:pPr>
            <w:r>
              <w:rPr>
                <w:rFonts w:ascii="Arial" w:hAnsi="Arial" w:cs="Arial"/>
                <w:sz w:val="24"/>
                <w:szCs w:val="24"/>
              </w:rPr>
              <w:t>5 ppb</w:t>
            </w:r>
          </w:p>
        </w:tc>
        <w:tc>
          <w:tcPr>
            <w:tcW w:w="1170" w:type="dxa"/>
          </w:tcPr>
          <w:p w:rsidR="00EA55E0" w:rsidRPr="005162DE" w:rsidRDefault="00EA55E0" w:rsidP="00244938">
            <w:pPr>
              <w:spacing w:before="40" w:after="40"/>
              <w:jc w:val="center"/>
              <w:rPr>
                <w:rFonts w:ascii="Arial" w:hAnsi="Arial" w:cs="Arial"/>
                <w:sz w:val="24"/>
                <w:szCs w:val="24"/>
              </w:rPr>
            </w:pPr>
            <w:r>
              <w:rPr>
                <w:rFonts w:ascii="Arial" w:hAnsi="Arial" w:cs="Arial"/>
                <w:sz w:val="24"/>
                <w:szCs w:val="24"/>
              </w:rPr>
              <w:t>10 ppb</w:t>
            </w:r>
          </w:p>
        </w:tc>
        <w:tc>
          <w:tcPr>
            <w:tcW w:w="1260" w:type="dxa"/>
          </w:tcPr>
          <w:p w:rsidR="00EA55E0" w:rsidRPr="005162DE" w:rsidRDefault="00EA55E0" w:rsidP="00244938">
            <w:pPr>
              <w:spacing w:before="40" w:after="40"/>
              <w:jc w:val="center"/>
              <w:rPr>
                <w:rFonts w:ascii="Arial" w:hAnsi="Arial" w:cs="Arial"/>
                <w:sz w:val="24"/>
                <w:szCs w:val="24"/>
              </w:rPr>
            </w:pPr>
            <w:r>
              <w:rPr>
                <w:rFonts w:ascii="Arial" w:hAnsi="Arial" w:cs="Arial"/>
                <w:sz w:val="24"/>
                <w:szCs w:val="24"/>
              </w:rPr>
              <w:t>.004 ppb</w:t>
            </w:r>
          </w:p>
        </w:tc>
        <w:tc>
          <w:tcPr>
            <w:tcW w:w="2070" w:type="dxa"/>
          </w:tcPr>
          <w:p w:rsidR="00EA55E0" w:rsidRPr="005162DE" w:rsidRDefault="00EA55E0" w:rsidP="00244938">
            <w:pPr>
              <w:spacing w:before="40" w:after="40"/>
              <w:jc w:val="center"/>
              <w:rPr>
                <w:rFonts w:ascii="Arial" w:hAnsi="Arial" w:cs="Arial"/>
                <w:sz w:val="24"/>
                <w:szCs w:val="24"/>
              </w:rPr>
            </w:pPr>
            <w:r w:rsidRPr="00BE68AB">
              <w:rPr>
                <w:rFonts w:ascii="Arial" w:hAnsi="Arial" w:cs="Arial"/>
              </w:rPr>
              <w:t>Erosion of natural deposits; runoff from orchards; glass and electronics production wastes</w:t>
            </w:r>
          </w:p>
        </w:tc>
      </w:tr>
      <w:tr w:rsidR="00EA55E0" w:rsidRPr="005162DE" w:rsidTr="00DF02FA">
        <w:trPr>
          <w:trHeight w:val="432"/>
        </w:trPr>
        <w:tc>
          <w:tcPr>
            <w:tcW w:w="1908" w:type="dxa"/>
            <w:tcMar>
              <w:left w:w="58" w:type="dxa"/>
              <w:right w:w="58" w:type="dxa"/>
            </w:tcMar>
          </w:tcPr>
          <w:p w:rsidR="00EA55E0" w:rsidRDefault="00EA55E0" w:rsidP="001559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^^Nitrate (As N) </w:t>
            </w:r>
          </w:p>
          <w:p w:rsidR="00EA55E0" w:rsidRDefault="00EA55E0" w:rsidP="0015596A">
            <w:pPr>
              <w:spacing w:before="40" w:after="40"/>
              <w:ind w:left="30"/>
              <w:jc w:val="both"/>
              <w:rPr>
                <w:rFonts w:ascii="Arial" w:hAnsi="Arial" w:cs="Arial"/>
              </w:rPr>
            </w:pPr>
            <w:r w:rsidRPr="00671432">
              <w:rPr>
                <w:rFonts w:ascii="Arial" w:hAnsi="Arial" w:cs="Arial"/>
              </w:rPr>
              <w:t>Surface Water (ppm)</w:t>
            </w:r>
          </w:p>
          <w:p w:rsidR="00EA55E0" w:rsidRPr="005162DE" w:rsidRDefault="00EA55E0" w:rsidP="00EC1C0C">
            <w:pPr>
              <w:spacing w:before="40" w:after="40"/>
              <w:jc w:val="both"/>
              <w:rPr>
                <w:rFonts w:ascii="Arial" w:hAnsi="Arial" w:cs="Arial"/>
                <w:sz w:val="24"/>
                <w:szCs w:val="24"/>
              </w:rPr>
            </w:pPr>
          </w:p>
        </w:tc>
        <w:tc>
          <w:tcPr>
            <w:tcW w:w="1530" w:type="dxa"/>
          </w:tcPr>
          <w:p w:rsidR="00EA55E0" w:rsidRPr="007C600C" w:rsidRDefault="00F15EC5" w:rsidP="0015596A">
            <w:pPr>
              <w:jc w:val="center"/>
              <w:rPr>
                <w:rFonts w:ascii="Arial" w:hAnsi="Arial" w:cs="Arial"/>
              </w:rPr>
            </w:pPr>
            <w:r>
              <w:rPr>
                <w:rFonts w:ascii="Arial" w:hAnsi="Arial" w:cs="Arial"/>
              </w:rPr>
              <w:t xml:space="preserve">May-Nov </w:t>
            </w:r>
            <w:r w:rsidR="00EA55E0">
              <w:rPr>
                <w:rFonts w:ascii="Arial" w:hAnsi="Arial" w:cs="Arial"/>
              </w:rPr>
              <w:t>202</w:t>
            </w:r>
            <w:r>
              <w:rPr>
                <w:rFonts w:ascii="Arial" w:hAnsi="Arial" w:cs="Arial"/>
              </w:rPr>
              <w:t>2</w:t>
            </w:r>
          </w:p>
          <w:p w:rsidR="00EA55E0" w:rsidRDefault="00EA55E0" w:rsidP="0015596A">
            <w:pPr>
              <w:jc w:val="center"/>
              <w:rPr>
                <w:rFonts w:ascii="Arial" w:hAnsi="Arial" w:cs="Arial"/>
              </w:rPr>
            </w:pPr>
            <w:r>
              <w:rPr>
                <w:rFonts w:ascii="Arial" w:hAnsi="Arial" w:cs="Arial"/>
              </w:rPr>
              <w:t>4</w:t>
            </w:r>
            <w:r w:rsidRPr="007C600C">
              <w:rPr>
                <w:rFonts w:ascii="Arial" w:hAnsi="Arial" w:cs="Arial"/>
              </w:rPr>
              <w:t xml:space="preserve"> samples</w:t>
            </w:r>
          </w:p>
          <w:p w:rsidR="00EA55E0" w:rsidRDefault="00EA55E0" w:rsidP="0015596A">
            <w:pPr>
              <w:jc w:val="center"/>
              <w:rPr>
                <w:rFonts w:ascii="Arial" w:hAnsi="Arial" w:cs="Arial"/>
              </w:rPr>
            </w:pPr>
          </w:p>
          <w:p w:rsidR="00EA55E0" w:rsidRPr="005162DE" w:rsidRDefault="00EA55E0" w:rsidP="00EC1C0C">
            <w:pPr>
              <w:rPr>
                <w:rFonts w:ascii="Arial" w:hAnsi="Arial" w:cs="Arial"/>
                <w:sz w:val="24"/>
                <w:szCs w:val="24"/>
              </w:rPr>
            </w:pPr>
            <w:r>
              <w:rPr>
                <w:rFonts w:ascii="Arial" w:hAnsi="Arial" w:cs="Arial"/>
              </w:rPr>
              <w:t xml:space="preserve">      </w:t>
            </w:r>
          </w:p>
        </w:tc>
        <w:tc>
          <w:tcPr>
            <w:tcW w:w="1440" w:type="dxa"/>
          </w:tcPr>
          <w:p w:rsidR="00EA55E0" w:rsidRDefault="00EA55E0" w:rsidP="00EC1C0C">
            <w:pPr>
              <w:jc w:val="center"/>
              <w:rPr>
                <w:rFonts w:ascii="Arial" w:hAnsi="Arial" w:cs="Arial"/>
              </w:rPr>
            </w:pPr>
            <w:r>
              <w:rPr>
                <w:rFonts w:ascii="Arial" w:hAnsi="Arial" w:cs="Arial"/>
              </w:rPr>
              <w:t>(average of 4</w:t>
            </w:r>
            <w:r w:rsidRPr="007C600C">
              <w:rPr>
                <w:rFonts w:ascii="Arial" w:hAnsi="Arial" w:cs="Arial"/>
              </w:rPr>
              <w:t xml:space="preserve"> samples)</w:t>
            </w:r>
          </w:p>
          <w:p w:rsidR="00EA55E0" w:rsidRDefault="00EA55E0" w:rsidP="00EC1C0C">
            <w:pPr>
              <w:jc w:val="center"/>
              <w:rPr>
                <w:rFonts w:ascii="Arial" w:hAnsi="Arial" w:cs="Arial"/>
              </w:rPr>
            </w:pPr>
            <w:r>
              <w:rPr>
                <w:rFonts w:ascii="Arial" w:hAnsi="Arial" w:cs="Arial"/>
              </w:rPr>
              <w:t>0.43 ppm</w:t>
            </w:r>
          </w:p>
          <w:p w:rsidR="00EA55E0" w:rsidRPr="005162DE" w:rsidRDefault="00EA55E0" w:rsidP="00EC1C0C">
            <w:pPr>
              <w:spacing w:before="40" w:after="40"/>
              <w:jc w:val="center"/>
              <w:rPr>
                <w:rFonts w:ascii="Arial" w:hAnsi="Arial" w:cs="Arial"/>
                <w:sz w:val="24"/>
                <w:szCs w:val="24"/>
              </w:rPr>
            </w:pPr>
          </w:p>
        </w:tc>
        <w:tc>
          <w:tcPr>
            <w:tcW w:w="1530" w:type="dxa"/>
          </w:tcPr>
          <w:p w:rsidR="00EA55E0" w:rsidRDefault="00EA55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9C24C8">
              <w:rPr>
                <w:rFonts w:ascii="Arial" w:hAnsi="Arial" w:cs="Arial"/>
                <w:color w:val="000000" w:themeColor="text1"/>
                <w:sz w:val="24"/>
                <w:szCs w:val="24"/>
              </w:rPr>
              <w:t xml:space="preserve"> </w:t>
            </w:r>
            <w:r>
              <w:rPr>
                <w:rFonts w:ascii="Arial" w:hAnsi="Arial" w:cs="Arial"/>
                <w:color w:val="000000" w:themeColor="text1"/>
                <w:sz w:val="24"/>
                <w:szCs w:val="24"/>
              </w:rPr>
              <w:t xml:space="preserve">0.4 </w:t>
            </w:r>
            <w:proofErr w:type="spellStart"/>
            <w:r>
              <w:rPr>
                <w:rFonts w:ascii="Arial" w:hAnsi="Arial" w:cs="Arial"/>
                <w:color w:val="000000" w:themeColor="text1"/>
                <w:sz w:val="24"/>
                <w:szCs w:val="24"/>
              </w:rPr>
              <w:t>ppm</w:t>
            </w:r>
            <w:proofErr w:type="spellEnd"/>
            <w:r>
              <w:rPr>
                <w:rFonts w:ascii="Arial" w:hAnsi="Arial" w:cs="Arial"/>
                <w:color w:val="000000" w:themeColor="text1"/>
                <w:sz w:val="24"/>
                <w:szCs w:val="24"/>
              </w:rPr>
              <w:t xml:space="preserve"> - .9 </w:t>
            </w:r>
            <w:proofErr w:type="spellStart"/>
            <w:r>
              <w:rPr>
                <w:rFonts w:ascii="Arial" w:hAnsi="Arial" w:cs="Arial"/>
                <w:color w:val="000000" w:themeColor="text1"/>
                <w:sz w:val="24"/>
                <w:szCs w:val="24"/>
              </w:rPr>
              <w:t>ppm</w:t>
            </w:r>
            <w:proofErr w:type="spellEnd"/>
          </w:p>
        </w:tc>
        <w:tc>
          <w:tcPr>
            <w:tcW w:w="1170" w:type="dxa"/>
          </w:tcPr>
          <w:p w:rsidR="00EA55E0" w:rsidRPr="005162DE" w:rsidRDefault="00EA55E0" w:rsidP="001F7181">
            <w:pPr>
              <w:spacing w:before="40" w:after="40"/>
              <w:jc w:val="center"/>
              <w:rPr>
                <w:rFonts w:ascii="Arial" w:hAnsi="Arial" w:cs="Arial"/>
                <w:sz w:val="24"/>
                <w:szCs w:val="24"/>
              </w:rPr>
            </w:pPr>
            <w:r>
              <w:rPr>
                <w:rFonts w:ascii="Arial" w:hAnsi="Arial" w:cs="Arial"/>
                <w:color w:val="000000" w:themeColor="text1"/>
                <w:sz w:val="24"/>
                <w:szCs w:val="24"/>
              </w:rPr>
              <w:t xml:space="preserve">10 </w:t>
            </w:r>
            <w:proofErr w:type="spellStart"/>
            <w:r>
              <w:rPr>
                <w:rFonts w:ascii="Arial" w:hAnsi="Arial" w:cs="Arial"/>
                <w:color w:val="000000" w:themeColor="text1"/>
                <w:sz w:val="24"/>
                <w:szCs w:val="24"/>
              </w:rPr>
              <w:t>ppm</w:t>
            </w:r>
            <w:proofErr w:type="spellEnd"/>
            <w:r>
              <w:rPr>
                <w:rFonts w:ascii="Arial" w:hAnsi="Arial" w:cs="Arial"/>
                <w:color w:val="000000" w:themeColor="text1"/>
                <w:sz w:val="24"/>
                <w:szCs w:val="24"/>
              </w:rPr>
              <w:t xml:space="preserve"> AS N</w:t>
            </w:r>
          </w:p>
        </w:tc>
        <w:tc>
          <w:tcPr>
            <w:tcW w:w="1260" w:type="dxa"/>
          </w:tcPr>
          <w:p w:rsidR="00EA55E0" w:rsidRPr="005162DE" w:rsidRDefault="00EA55E0" w:rsidP="001F7181">
            <w:pPr>
              <w:spacing w:before="40" w:after="40"/>
              <w:jc w:val="center"/>
              <w:rPr>
                <w:rFonts w:ascii="Arial" w:hAnsi="Arial" w:cs="Arial"/>
                <w:sz w:val="24"/>
                <w:szCs w:val="24"/>
              </w:rPr>
            </w:pPr>
            <w:r>
              <w:rPr>
                <w:rFonts w:ascii="Arial" w:hAnsi="Arial" w:cs="Arial"/>
                <w:color w:val="000000" w:themeColor="text1"/>
                <w:sz w:val="24"/>
                <w:szCs w:val="24"/>
              </w:rPr>
              <w:t>10 ppm AS N</w:t>
            </w:r>
          </w:p>
        </w:tc>
        <w:tc>
          <w:tcPr>
            <w:tcW w:w="2070" w:type="dxa"/>
          </w:tcPr>
          <w:p w:rsidR="00EA55E0" w:rsidRPr="005162DE" w:rsidRDefault="00EA55E0" w:rsidP="001F7181">
            <w:pPr>
              <w:spacing w:before="40" w:after="40"/>
              <w:jc w:val="center"/>
              <w:rPr>
                <w:rFonts w:ascii="Arial" w:hAnsi="Arial" w:cs="Arial"/>
                <w:sz w:val="24"/>
                <w:szCs w:val="24"/>
              </w:rPr>
            </w:pPr>
            <w:r w:rsidRPr="00BE68AB">
              <w:rPr>
                <w:rFonts w:ascii="Arial" w:hAnsi="Arial" w:cs="Arial"/>
              </w:rPr>
              <w:t>Runoff and leaching from fertilizer use; leaching from septic tanks and sewage; erosion of natural deposits</w:t>
            </w:r>
          </w:p>
        </w:tc>
      </w:tr>
      <w:tr w:rsidR="00EA55E0" w:rsidRPr="005162DE" w:rsidTr="00DF02FA">
        <w:trPr>
          <w:trHeight w:val="432"/>
        </w:trPr>
        <w:tc>
          <w:tcPr>
            <w:tcW w:w="1908" w:type="dxa"/>
            <w:tcMar>
              <w:left w:w="58" w:type="dxa"/>
              <w:right w:w="58" w:type="dxa"/>
            </w:tcMar>
          </w:tcPr>
          <w:p w:rsidR="00EA55E0" w:rsidRDefault="00EA55E0" w:rsidP="00C11AEC">
            <w:pPr>
              <w:rPr>
                <w:rFonts w:ascii="Arial" w:hAnsi="Arial" w:cs="Arial"/>
                <w:sz w:val="24"/>
                <w:szCs w:val="24"/>
              </w:rPr>
            </w:pPr>
            <w:r w:rsidRPr="003177B2">
              <w:rPr>
                <w:rFonts w:ascii="Arial" w:hAnsi="Arial" w:cs="Arial"/>
                <w:sz w:val="24"/>
                <w:szCs w:val="24"/>
              </w:rPr>
              <w:t>Toluene (</w:t>
            </w:r>
            <w:r>
              <w:rPr>
                <w:rFonts w:ascii="Arial" w:hAnsi="Arial" w:cs="Arial"/>
                <w:sz w:val="24"/>
                <w:szCs w:val="24"/>
              </w:rPr>
              <w:t>ppb</w:t>
            </w:r>
            <w:r w:rsidRPr="003177B2">
              <w:rPr>
                <w:rFonts w:ascii="Arial" w:hAnsi="Arial" w:cs="Arial"/>
                <w:sz w:val="24"/>
                <w:szCs w:val="24"/>
              </w:rPr>
              <w:t>)</w:t>
            </w:r>
          </w:p>
          <w:p w:rsidR="00EA55E0" w:rsidRPr="00723DE3" w:rsidRDefault="00EA55E0" w:rsidP="00C11AEC">
            <w:pPr>
              <w:rPr>
                <w:rFonts w:ascii="Arial" w:hAnsi="Arial" w:cs="Arial"/>
              </w:rPr>
            </w:pPr>
            <w:r>
              <w:rPr>
                <w:rFonts w:ascii="Arial" w:hAnsi="Arial" w:cs="Arial"/>
                <w:sz w:val="24"/>
                <w:szCs w:val="24"/>
              </w:rPr>
              <w:t>(</w:t>
            </w:r>
            <w:proofErr w:type="spellStart"/>
            <w:r>
              <w:rPr>
                <w:rFonts w:ascii="Arial" w:hAnsi="Arial" w:cs="Arial"/>
                <w:sz w:val="24"/>
                <w:szCs w:val="24"/>
              </w:rPr>
              <w:t>Brookwood</w:t>
            </w:r>
            <w:proofErr w:type="spellEnd"/>
            <w:r>
              <w:rPr>
                <w:rFonts w:ascii="Arial" w:hAnsi="Arial" w:cs="Arial"/>
                <w:sz w:val="24"/>
                <w:szCs w:val="24"/>
              </w:rPr>
              <w:t xml:space="preserve"> well)</w:t>
            </w:r>
          </w:p>
        </w:tc>
        <w:tc>
          <w:tcPr>
            <w:tcW w:w="1530" w:type="dxa"/>
          </w:tcPr>
          <w:p w:rsidR="00EA55E0" w:rsidRPr="00723DE3" w:rsidRDefault="00EA55E0" w:rsidP="007C7BAB">
            <w:pPr>
              <w:jc w:val="center"/>
              <w:rPr>
                <w:rFonts w:ascii="Arial" w:hAnsi="Arial" w:cs="Arial"/>
                <w:sz w:val="22"/>
                <w:szCs w:val="22"/>
              </w:rPr>
            </w:pPr>
            <w:r>
              <w:rPr>
                <w:rFonts w:ascii="Arial" w:hAnsi="Arial" w:cs="Arial"/>
                <w:sz w:val="22"/>
                <w:szCs w:val="22"/>
              </w:rPr>
              <w:t>3/8/2022</w:t>
            </w:r>
          </w:p>
        </w:tc>
        <w:tc>
          <w:tcPr>
            <w:tcW w:w="1440" w:type="dxa"/>
          </w:tcPr>
          <w:p w:rsidR="00EA55E0" w:rsidRDefault="00EA55E0" w:rsidP="007C7BA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 ppb</w:t>
            </w:r>
          </w:p>
        </w:tc>
        <w:tc>
          <w:tcPr>
            <w:tcW w:w="1530" w:type="dxa"/>
          </w:tcPr>
          <w:p w:rsidR="00EA55E0" w:rsidRDefault="0070095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 ppb</w:t>
            </w:r>
          </w:p>
        </w:tc>
        <w:tc>
          <w:tcPr>
            <w:tcW w:w="1170" w:type="dxa"/>
          </w:tcPr>
          <w:p w:rsidR="00EA55E0" w:rsidRDefault="00EA55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 ppb</w:t>
            </w:r>
          </w:p>
        </w:tc>
        <w:tc>
          <w:tcPr>
            <w:tcW w:w="1260" w:type="dxa"/>
          </w:tcPr>
          <w:p w:rsidR="00EA55E0" w:rsidRDefault="00EA55E0" w:rsidP="001F7181">
            <w:pPr>
              <w:spacing w:before="40" w:after="40"/>
              <w:jc w:val="center"/>
              <w:rPr>
                <w:rFonts w:ascii="Arial" w:hAnsi="Arial" w:cs="Arial"/>
                <w:color w:val="000000" w:themeColor="text1"/>
                <w:sz w:val="24"/>
                <w:szCs w:val="24"/>
              </w:rPr>
            </w:pPr>
            <w:r w:rsidRPr="003177B2">
              <w:rPr>
                <w:rFonts w:ascii="Arial" w:hAnsi="Arial" w:cs="Arial"/>
                <w:sz w:val="24"/>
                <w:szCs w:val="24"/>
              </w:rPr>
              <w:t>150</w:t>
            </w:r>
            <w:r>
              <w:rPr>
                <w:rFonts w:ascii="Arial" w:hAnsi="Arial" w:cs="Arial"/>
                <w:sz w:val="24"/>
                <w:szCs w:val="24"/>
              </w:rPr>
              <w:t xml:space="preserve"> ppb</w:t>
            </w:r>
          </w:p>
        </w:tc>
        <w:tc>
          <w:tcPr>
            <w:tcW w:w="2070" w:type="dxa"/>
          </w:tcPr>
          <w:p w:rsidR="00EA55E0" w:rsidRPr="00C11AEC" w:rsidRDefault="00EA55E0" w:rsidP="001F7181">
            <w:pPr>
              <w:spacing w:before="40" w:after="40"/>
              <w:jc w:val="center"/>
              <w:rPr>
                <w:rFonts w:ascii="Arial" w:hAnsi="Arial" w:cs="Arial"/>
              </w:rPr>
            </w:pPr>
            <w:r w:rsidRPr="00C11AEC">
              <w:rPr>
                <w:rFonts w:ascii="Arial" w:hAnsi="Arial" w:cs="Arial"/>
              </w:rPr>
              <w:t>Discharge from petroleum and chemical factories; underground gas tank leaks</w:t>
            </w:r>
          </w:p>
        </w:tc>
      </w:tr>
      <w:tr w:rsidR="00EA55E0" w:rsidRPr="005162DE" w:rsidTr="00DF02FA">
        <w:trPr>
          <w:trHeight w:val="432"/>
        </w:trPr>
        <w:tc>
          <w:tcPr>
            <w:tcW w:w="1908" w:type="dxa"/>
            <w:tcMar>
              <w:left w:w="58" w:type="dxa"/>
              <w:right w:w="58" w:type="dxa"/>
            </w:tcMar>
          </w:tcPr>
          <w:p w:rsidR="00EA55E0" w:rsidRPr="00723DE3" w:rsidRDefault="00EA55E0" w:rsidP="007C7BAB">
            <w:pPr>
              <w:rPr>
                <w:rFonts w:ascii="Arial" w:hAnsi="Arial" w:cs="Arial"/>
              </w:rPr>
            </w:pPr>
            <w:r w:rsidRPr="00723DE3">
              <w:rPr>
                <w:rFonts w:ascii="Arial" w:hAnsi="Arial" w:cs="Arial"/>
              </w:rPr>
              <w:t>TTHM (ppb)</w:t>
            </w:r>
          </w:p>
          <w:p w:rsidR="00EA55E0" w:rsidRPr="00723DE3" w:rsidRDefault="00EA55E0" w:rsidP="007C7BAB">
            <w:pPr>
              <w:rPr>
                <w:rFonts w:ascii="Arial" w:hAnsi="Arial" w:cs="Arial"/>
                <w:sz w:val="18"/>
                <w:szCs w:val="18"/>
              </w:rPr>
            </w:pPr>
            <w:r w:rsidRPr="00723DE3">
              <w:rPr>
                <w:rFonts w:ascii="Arial" w:hAnsi="Arial" w:cs="Arial"/>
                <w:sz w:val="18"/>
                <w:szCs w:val="18"/>
              </w:rPr>
              <w:t>Distribution system</w:t>
            </w:r>
          </w:p>
          <w:p w:rsidR="00EA55E0" w:rsidRDefault="00EA55E0" w:rsidP="007C7BAB">
            <w:pPr>
              <w:spacing w:before="40" w:after="40"/>
              <w:ind w:left="30"/>
              <w:jc w:val="both"/>
              <w:rPr>
                <w:rFonts w:ascii="Arial" w:hAnsi="Arial" w:cs="Arial"/>
                <w:color w:val="000000" w:themeColor="text1"/>
                <w:sz w:val="24"/>
                <w:szCs w:val="24"/>
              </w:rPr>
            </w:pPr>
            <w:r w:rsidRPr="00723DE3">
              <w:rPr>
                <w:rFonts w:ascii="Arial" w:hAnsi="Arial" w:cs="Arial"/>
                <w:sz w:val="18"/>
                <w:szCs w:val="18"/>
              </w:rPr>
              <w:t>Location 1 and location 2</w:t>
            </w:r>
          </w:p>
        </w:tc>
        <w:tc>
          <w:tcPr>
            <w:tcW w:w="1530" w:type="dxa"/>
          </w:tcPr>
          <w:p w:rsidR="00EA55E0" w:rsidRPr="00723DE3" w:rsidRDefault="00EA55E0" w:rsidP="007C7BAB">
            <w:pPr>
              <w:jc w:val="center"/>
              <w:rPr>
                <w:rFonts w:ascii="Arial" w:hAnsi="Arial" w:cs="Arial"/>
                <w:sz w:val="22"/>
                <w:szCs w:val="22"/>
              </w:rPr>
            </w:pPr>
            <w:r w:rsidRPr="00723DE3">
              <w:rPr>
                <w:rFonts w:ascii="Arial" w:hAnsi="Arial" w:cs="Arial"/>
                <w:sz w:val="22"/>
                <w:szCs w:val="22"/>
              </w:rPr>
              <w:t>8 samples</w:t>
            </w:r>
          </w:p>
          <w:p w:rsidR="00EA55E0" w:rsidRPr="009D2854" w:rsidRDefault="009D2854" w:rsidP="007C7BAB">
            <w:pPr>
              <w:jc w:val="center"/>
              <w:rPr>
                <w:rFonts w:ascii="Arial" w:hAnsi="Arial" w:cs="Arial"/>
              </w:rPr>
            </w:pPr>
            <w:r w:rsidRPr="009D2854">
              <w:rPr>
                <w:rFonts w:ascii="Arial" w:hAnsi="Arial" w:cs="Arial"/>
              </w:rPr>
              <w:t>Feb-Nov</w:t>
            </w:r>
            <w:r>
              <w:rPr>
                <w:rFonts w:ascii="Arial" w:hAnsi="Arial" w:cs="Arial"/>
              </w:rPr>
              <w:t xml:space="preserve"> </w:t>
            </w:r>
            <w:r w:rsidR="00EA55E0" w:rsidRPr="009D2854">
              <w:rPr>
                <w:rFonts w:ascii="Arial" w:hAnsi="Arial" w:cs="Arial"/>
              </w:rPr>
              <w:t>2022</w:t>
            </w:r>
          </w:p>
        </w:tc>
        <w:tc>
          <w:tcPr>
            <w:tcW w:w="1440" w:type="dxa"/>
          </w:tcPr>
          <w:p w:rsidR="00EA55E0" w:rsidRDefault="00EA55E0" w:rsidP="007C7BA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24.5 ppb</w:t>
            </w:r>
          </w:p>
          <w:p w:rsidR="00EA55E0" w:rsidRDefault="00EA55E0" w:rsidP="007C7BAB">
            <w:pPr>
              <w:jc w:val="center"/>
              <w:rPr>
                <w:rFonts w:ascii="Arial" w:hAnsi="Arial" w:cs="Arial"/>
              </w:rPr>
            </w:pPr>
            <w:r>
              <w:rPr>
                <w:rFonts w:ascii="Arial" w:hAnsi="Arial" w:cs="Arial"/>
                <w:color w:val="000000" w:themeColor="text1"/>
                <w:sz w:val="24"/>
                <w:szCs w:val="24"/>
              </w:rPr>
              <w:t>23 ppb</w:t>
            </w:r>
          </w:p>
        </w:tc>
        <w:tc>
          <w:tcPr>
            <w:tcW w:w="1530" w:type="dxa"/>
          </w:tcPr>
          <w:p w:rsidR="00EA55E0" w:rsidRDefault="0070095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 ppb – 38 ppb</w:t>
            </w:r>
          </w:p>
        </w:tc>
        <w:tc>
          <w:tcPr>
            <w:tcW w:w="1170" w:type="dxa"/>
          </w:tcPr>
          <w:p w:rsidR="00EA55E0" w:rsidRDefault="00EA55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 ppb</w:t>
            </w:r>
          </w:p>
        </w:tc>
        <w:tc>
          <w:tcPr>
            <w:tcW w:w="1260" w:type="dxa"/>
          </w:tcPr>
          <w:p w:rsidR="00EA55E0" w:rsidRDefault="0070095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070" w:type="dxa"/>
          </w:tcPr>
          <w:p w:rsidR="00EA55E0" w:rsidRPr="00BE68AB" w:rsidRDefault="00EA55E0" w:rsidP="001F7181">
            <w:pPr>
              <w:spacing w:before="40" w:after="40"/>
              <w:jc w:val="center"/>
              <w:rPr>
                <w:rFonts w:ascii="Arial" w:hAnsi="Arial" w:cs="Arial"/>
              </w:rPr>
            </w:pPr>
            <w:r w:rsidRPr="00200717">
              <w:rPr>
                <w:rFonts w:ascii="Arial" w:hAnsi="Arial" w:cs="Arial"/>
              </w:rPr>
              <w:t>Byproduct of drinking water disinfection</w:t>
            </w:r>
          </w:p>
        </w:tc>
      </w:tr>
      <w:tr w:rsidR="00EA55E0" w:rsidRPr="005162DE" w:rsidTr="00DF02FA">
        <w:trPr>
          <w:trHeight w:val="432"/>
        </w:trPr>
        <w:tc>
          <w:tcPr>
            <w:tcW w:w="1908" w:type="dxa"/>
            <w:tcMar>
              <w:left w:w="58" w:type="dxa"/>
              <w:right w:w="58" w:type="dxa"/>
            </w:tcMar>
          </w:tcPr>
          <w:p w:rsidR="00EA55E0" w:rsidRPr="00723DE3" w:rsidRDefault="00F15EC5" w:rsidP="007C7BAB">
            <w:pPr>
              <w:rPr>
                <w:rFonts w:ascii="Arial" w:hAnsi="Arial" w:cs="Arial"/>
              </w:rPr>
            </w:pPr>
            <w:r>
              <w:rPr>
                <w:rFonts w:ascii="Arial" w:hAnsi="Arial" w:cs="Arial"/>
              </w:rPr>
              <w:t>HAA5</w:t>
            </w:r>
            <w:r w:rsidR="00EA55E0" w:rsidRPr="00723DE3">
              <w:rPr>
                <w:rFonts w:ascii="Arial" w:hAnsi="Arial" w:cs="Arial"/>
              </w:rPr>
              <w:t xml:space="preserve"> (ppb)</w:t>
            </w:r>
          </w:p>
          <w:p w:rsidR="00EA55E0" w:rsidRPr="00723DE3" w:rsidRDefault="00EA55E0" w:rsidP="007C7BAB">
            <w:pPr>
              <w:rPr>
                <w:rFonts w:ascii="Arial" w:hAnsi="Arial" w:cs="Arial"/>
                <w:sz w:val="18"/>
                <w:szCs w:val="18"/>
              </w:rPr>
            </w:pPr>
            <w:r w:rsidRPr="00723DE3">
              <w:rPr>
                <w:rFonts w:ascii="Arial" w:hAnsi="Arial" w:cs="Arial"/>
                <w:sz w:val="18"/>
                <w:szCs w:val="18"/>
              </w:rPr>
              <w:t>Distribution system</w:t>
            </w:r>
          </w:p>
          <w:p w:rsidR="00EA55E0" w:rsidRDefault="00EA55E0" w:rsidP="007C7BAB">
            <w:pPr>
              <w:spacing w:before="40" w:after="40"/>
              <w:ind w:left="30"/>
              <w:jc w:val="both"/>
              <w:rPr>
                <w:rFonts w:ascii="Arial" w:hAnsi="Arial" w:cs="Arial"/>
                <w:color w:val="000000" w:themeColor="text1"/>
                <w:sz w:val="24"/>
                <w:szCs w:val="24"/>
              </w:rPr>
            </w:pPr>
            <w:r w:rsidRPr="00723DE3">
              <w:rPr>
                <w:rFonts w:ascii="Arial" w:hAnsi="Arial" w:cs="Arial"/>
                <w:sz w:val="18"/>
                <w:szCs w:val="18"/>
              </w:rPr>
              <w:t>Location 1 and location 2</w:t>
            </w:r>
          </w:p>
        </w:tc>
        <w:tc>
          <w:tcPr>
            <w:tcW w:w="1530" w:type="dxa"/>
          </w:tcPr>
          <w:p w:rsidR="00EA55E0" w:rsidRPr="00723DE3" w:rsidRDefault="00EA55E0" w:rsidP="00146DC3">
            <w:pPr>
              <w:jc w:val="center"/>
              <w:rPr>
                <w:rFonts w:ascii="Arial" w:hAnsi="Arial" w:cs="Arial"/>
                <w:sz w:val="22"/>
                <w:szCs w:val="22"/>
              </w:rPr>
            </w:pPr>
            <w:r>
              <w:rPr>
                <w:rFonts w:ascii="Arial" w:hAnsi="Arial" w:cs="Arial"/>
                <w:sz w:val="22"/>
                <w:szCs w:val="22"/>
              </w:rPr>
              <w:t>9</w:t>
            </w:r>
            <w:r w:rsidRPr="00723DE3">
              <w:rPr>
                <w:rFonts w:ascii="Arial" w:hAnsi="Arial" w:cs="Arial"/>
                <w:sz w:val="22"/>
                <w:szCs w:val="22"/>
              </w:rPr>
              <w:t xml:space="preserve"> samples</w:t>
            </w:r>
          </w:p>
          <w:p w:rsidR="00EA55E0" w:rsidRDefault="009D2854" w:rsidP="00146DC3">
            <w:pPr>
              <w:jc w:val="center"/>
              <w:rPr>
                <w:rFonts w:ascii="Arial" w:hAnsi="Arial" w:cs="Arial"/>
              </w:rPr>
            </w:pPr>
            <w:r w:rsidRPr="009D2854">
              <w:rPr>
                <w:rFonts w:ascii="Arial" w:hAnsi="Arial" w:cs="Arial"/>
              </w:rPr>
              <w:t>Feb-Nov</w:t>
            </w:r>
            <w:r>
              <w:rPr>
                <w:rFonts w:ascii="Arial" w:hAnsi="Arial" w:cs="Arial"/>
              </w:rPr>
              <w:t xml:space="preserve"> </w:t>
            </w:r>
            <w:r w:rsidRPr="009D2854">
              <w:rPr>
                <w:rFonts w:ascii="Arial" w:hAnsi="Arial" w:cs="Arial"/>
              </w:rPr>
              <w:t>2022</w:t>
            </w:r>
          </w:p>
        </w:tc>
        <w:tc>
          <w:tcPr>
            <w:tcW w:w="1440" w:type="dxa"/>
          </w:tcPr>
          <w:p w:rsidR="00EA55E0" w:rsidRDefault="00EA55E0" w:rsidP="00146DC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 ppb</w:t>
            </w:r>
          </w:p>
          <w:p w:rsidR="00EA55E0" w:rsidRDefault="00EA55E0" w:rsidP="00146DC3">
            <w:pPr>
              <w:jc w:val="center"/>
              <w:rPr>
                <w:rFonts w:ascii="Arial" w:hAnsi="Arial" w:cs="Arial"/>
              </w:rPr>
            </w:pPr>
            <w:r>
              <w:rPr>
                <w:rFonts w:ascii="Arial" w:hAnsi="Arial" w:cs="Arial"/>
                <w:color w:val="000000" w:themeColor="text1"/>
                <w:sz w:val="24"/>
                <w:szCs w:val="24"/>
              </w:rPr>
              <w:t>31.2 ppb</w:t>
            </w:r>
          </w:p>
        </w:tc>
        <w:tc>
          <w:tcPr>
            <w:tcW w:w="1530" w:type="dxa"/>
          </w:tcPr>
          <w:p w:rsidR="00EA55E0" w:rsidRDefault="0070095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&lt; 6 </w:t>
            </w:r>
            <w:r w:rsidR="007745C9">
              <w:rPr>
                <w:rFonts w:ascii="Arial" w:hAnsi="Arial" w:cs="Arial"/>
                <w:color w:val="000000" w:themeColor="text1"/>
                <w:sz w:val="24"/>
                <w:szCs w:val="24"/>
              </w:rPr>
              <w:t>ppb – 68 ppb*</w:t>
            </w:r>
          </w:p>
        </w:tc>
        <w:tc>
          <w:tcPr>
            <w:tcW w:w="1170" w:type="dxa"/>
          </w:tcPr>
          <w:p w:rsidR="00EA55E0" w:rsidRDefault="00EA55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 ppb</w:t>
            </w:r>
          </w:p>
        </w:tc>
        <w:tc>
          <w:tcPr>
            <w:tcW w:w="1260" w:type="dxa"/>
          </w:tcPr>
          <w:p w:rsidR="00EA55E0" w:rsidRDefault="0070095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070" w:type="dxa"/>
          </w:tcPr>
          <w:p w:rsidR="00EA55E0" w:rsidRPr="00BE68AB" w:rsidRDefault="00EA55E0" w:rsidP="001F7181">
            <w:pPr>
              <w:spacing w:before="40" w:after="40"/>
              <w:jc w:val="center"/>
              <w:rPr>
                <w:rFonts w:ascii="Arial" w:hAnsi="Arial" w:cs="Arial"/>
              </w:rPr>
            </w:pPr>
            <w:r w:rsidRPr="00200717">
              <w:rPr>
                <w:rFonts w:ascii="Arial" w:hAnsi="Arial" w:cs="Arial"/>
              </w:rPr>
              <w:t>Byproduct of drinking water disinfection</w:t>
            </w:r>
          </w:p>
        </w:tc>
      </w:tr>
    </w:tbl>
    <w:p w:rsidR="007745C9" w:rsidRPr="007745C9" w:rsidRDefault="007745C9" w:rsidP="00070C22">
      <w:pPr>
        <w:pStyle w:val="Caption"/>
        <w:rPr>
          <w:b w:val="0"/>
          <w:sz w:val="18"/>
          <w:szCs w:val="18"/>
        </w:rPr>
      </w:pPr>
      <w:r>
        <w:t>*</w:t>
      </w:r>
      <w:r>
        <w:rPr>
          <w:b w:val="0"/>
          <w:sz w:val="18"/>
          <w:szCs w:val="18"/>
        </w:rPr>
        <w:t xml:space="preserve">68 ppb result for HAA5 was </w:t>
      </w:r>
      <w:r w:rsidR="00E44108">
        <w:rPr>
          <w:b w:val="0"/>
          <w:sz w:val="18"/>
          <w:szCs w:val="18"/>
        </w:rPr>
        <w:t>reported 8/4/2022</w:t>
      </w:r>
      <w:r w:rsidR="00E5310E">
        <w:rPr>
          <w:b w:val="0"/>
          <w:sz w:val="18"/>
          <w:szCs w:val="18"/>
        </w:rPr>
        <w:t xml:space="preserve"> caused by disinfection reacting with naturally occurring materials in the water</w:t>
      </w:r>
      <w:r w:rsidR="00E44108">
        <w:rPr>
          <w:b w:val="0"/>
          <w:sz w:val="18"/>
          <w:szCs w:val="18"/>
        </w:rPr>
        <w:t>.</w:t>
      </w:r>
      <w:r>
        <w:rPr>
          <w:b w:val="0"/>
          <w:sz w:val="18"/>
          <w:szCs w:val="18"/>
        </w:rPr>
        <w:t xml:space="preserve">  LEMW </w:t>
      </w:r>
      <w:r w:rsidR="00E44108">
        <w:rPr>
          <w:b w:val="0"/>
          <w:sz w:val="18"/>
          <w:szCs w:val="18"/>
        </w:rPr>
        <w:t xml:space="preserve">flushed </w:t>
      </w:r>
      <w:r w:rsidR="009C24C8">
        <w:rPr>
          <w:b w:val="0"/>
          <w:sz w:val="18"/>
          <w:szCs w:val="18"/>
        </w:rPr>
        <w:t xml:space="preserve">lines, </w:t>
      </w:r>
      <w:r>
        <w:rPr>
          <w:b w:val="0"/>
          <w:sz w:val="18"/>
          <w:szCs w:val="18"/>
        </w:rPr>
        <w:t>retested less than 30 days later and result</w:t>
      </w:r>
      <w:r w:rsidR="006A4A4B">
        <w:rPr>
          <w:b w:val="0"/>
          <w:sz w:val="18"/>
          <w:szCs w:val="18"/>
        </w:rPr>
        <w:t xml:space="preserve"> was</w:t>
      </w:r>
      <w:r>
        <w:rPr>
          <w:b w:val="0"/>
          <w:sz w:val="18"/>
          <w:szCs w:val="18"/>
        </w:rPr>
        <w:t xml:space="preserve"> below the MCL.</w:t>
      </w:r>
      <w:r w:rsidR="009C24C8" w:rsidRPr="009C24C8">
        <w:t xml:space="preserve"> </w:t>
      </w:r>
    </w:p>
    <w:p w:rsidR="005D3708" w:rsidRPr="005162DE" w:rsidRDefault="005D3708" w:rsidP="00070C22">
      <w:pPr>
        <w:pStyle w:val="Caption"/>
      </w:pPr>
      <w:proofErr w:type="gramStart"/>
      <w:r w:rsidRPr="005162DE">
        <w:t xml:space="preserve">Table </w:t>
      </w:r>
      <w:r w:rsidR="00683CB2">
        <w:rPr>
          <w:noProof/>
        </w:rPr>
        <w:fldChar w:fldCharType="begin"/>
      </w:r>
      <w:r w:rsidR="006B5118">
        <w:rPr>
          <w:noProof/>
        </w:rPr>
        <w:instrText xml:space="preserve"> SEQ Table \* ARABIC </w:instrText>
      </w:r>
      <w:r w:rsidR="00683CB2">
        <w:rPr>
          <w:noProof/>
        </w:rPr>
        <w:fldChar w:fldCharType="separate"/>
      </w:r>
      <w:r w:rsidR="00883E1D">
        <w:rPr>
          <w:noProof/>
        </w:rPr>
        <w:t>5</w:t>
      </w:r>
      <w:r w:rsidR="00683CB2">
        <w:rPr>
          <w:noProof/>
        </w:rPr>
        <w:fldChar w:fldCharType="end"/>
      </w:r>
      <w:r w:rsidRPr="005162DE">
        <w:t>.</w:t>
      </w:r>
      <w:proofErr w:type="gramEnd"/>
      <w:r w:rsidRPr="005162DE">
        <w:t xml:space="preserve">  Detection of Contaminants with a Secondary Drinking Water Standard</w:t>
      </w:r>
    </w:p>
    <w:tbl>
      <w:tblPr>
        <w:tblStyle w:val="TableGrid"/>
        <w:tblW w:w="10858" w:type="dxa"/>
        <w:tblLayout w:type="fixed"/>
        <w:tblLook w:val="00A0"/>
      </w:tblPr>
      <w:tblGrid>
        <w:gridCol w:w="2488"/>
        <w:gridCol w:w="1530"/>
        <w:gridCol w:w="1620"/>
        <w:gridCol w:w="1620"/>
        <w:gridCol w:w="3600"/>
      </w:tblGrid>
      <w:tr w:rsidR="000114CF" w:rsidRPr="005162DE" w:rsidTr="00DF02FA">
        <w:tc>
          <w:tcPr>
            <w:tcW w:w="2488" w:type="dxa"/>
            <w:tcMar>
              <w:left w:w="58" w:type="dxa"/>
              <w:right w:w="58" w:type="dxa"/>
            </w:tcMar>
            <w:vAlign w:val="center"/>
          </w:tcPr>
          <w:p w:rsidR="000114CF" w:rsidRPr="005162DE" w:rsidRDefault="000114CF"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530" w:type="dxa"/>
            <w:tcMar>
              <w:left w:w="58" w:type="dxa"/>
              <w:right w:w="58" w:type="dxa"/>
            </w:tcMar>
            <w:vAlign w:val="center"/>
          </w:tcPr>
          <w:p w:rsidR="000114CF" w:rsidRPr="005162DE" w:rsidRDefault="000114CF"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620" w:type="dxa"/>
            <w:tcMar>
              <w:left w:w="58" w:type="dxa"/>
              <w:right w:w="58" w:type="dxa"/>
            </w:tcMar>
            <w:vAlign w:val="center"/>
          </w:tcPr>
          <w:p w:rsidR="000114CF" w:rsidRPr="005162DE" w:rsidRDefault="000114CF"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620" w:type="dxa"/>
            <w:tcMar>
              <w:left w:w="58" w:type="dxa"/>
              <w:right w:w="58" w:type="dxa"/>
            </w:tcMar>
            <w:vAlign w:val="center"/>
          </w:tcPr>
          <w:p w:rsidR="000114CF" w:rsidRPr="005162DE" w:rsidRDefault="000114CF"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3600" w:type="dxa"/>
            <w:tcMar>
              <w:left w:w="58" w:type="dxa"/>
              <w:right w:w="58" w:type="dxa"/>
            </w:tcMar>
            <w:vAlign w:val="center"/>
          </w:tcPr>
          <w:p w:rsidR="000114CF" w:rsidRPr="005162DE" w:rsidRDefault="000114CF" w:rsidP="00640D92">
            <w:pPr>
              <w:jc w:val="center"/>
              <w:rPr>
                <w:rFonts w:ascii="Arial" w:hAnsi="Arial" w:cs="Arial"/>
                <w:b/>
                <w:sz w:val="24"/>
                <w:szCs w:val="24"/>
              </w:rPr>
            </w:pPr>
            <w:r w:rsidRPr="005162DE">
              <w:rPr>
                <w:rFonts w:ascii="Arial" w:hAnsi="Arial" w:cs="Arial"/>
                <w:b/>
                <w:sz w:val="24"/>
                <w:szCs w:val="24"/>
              </w:rPr>
              <w:t>Typical Source</w:t>
            </w:r>
          </w:p>
          <w:p w:rsidR="000114CF" w:rsidRPr="005162DE" w:rsidRDefault="000114CF" w:rsidP="00640D92">
            <w:pPr>
              <w:jc w:val="center"/>
              <w:rPr>
                <w:rFonts w:ascii="Arial" w:hAnsi="Arial" w:cs="Arial"/>
                <w:b/>
                <w:sz w:val="24"/>
                <w:szCs w:val="24"/>
              </w:rPr>
            </w:pPr>
            <w:r w:rsidRPr="005162DE">
              <w:rPr>
                <w:rFonts w:ascii="Arial" w:hAnsi="Arial" w:cs="Arial"/>
                <w:b/>
                <w:sz w:val="24"/>
                <w:szCs w:val="24"/>
              </w:rPr>
              <w:t>of</w:t>
            </w:r>
          </w:p>
          <w:p w:rsidR="000114CF" w:rsidRPr="005162DE" w:rsidRDefault="000114CF" w:rsidP="00640D92">
            <w:pPr>
              <w:spacing w:after="60"/>
              <w:jc w:val="center"/>
              <w:rPr>
                <w:rFonts w:ascii="Arial" w:hAnsi="Arial" w:cs="Arial"/>
                <w:b/>
                <w:sz w:val="24"/>
                <w:szCs w:val="24"/>
              </w:rPr>
            </w:pPr>
            <w:r w:rsidRPr="005162DE">
              <w:rPr>
                <w:rFonts w:ascii="Arial" w:hAnsi="Arial" w:cs="Arial"/>
                <w:b/>
                <w:sz w:val="24"/>
                <w:szCs w:val="24"/>
              </w:rPr>
              <w:t>Contaminant</w:t>
            </w:r>
          </w:p>
        </w:tc>
      </w:tr>
      <w:tr w:rsidR="000114CF" w:rsidRPr="005162DE" w:rsidTr="00DF02FA">
        <w:trPr>
          <w:trHeight w:val="432"/>
        </w:trPr>
        <w:tc>
          <w:tcPr>
            <w:tcW w:w="2488" w:type="dxa"/>
          </w:tcPr>
          <w:p w:rsidR="00B474A7" w:rsidRDefault="00B474A7" w:rsidP="00B474A7">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p w:rsidR="000114CF" w:rsidRPr="005162DE" w:rsidRDefault="00B474A7" w:rsidP="00B474A7">
            <w:pPr>
              <w:spacing w:before="40" w:after="40"/>
              <w:ind w:left="187"/>
              <w:rPr>
                <w:rFonts w:ascii="Arial" w:hAnsi="Arial" w:cs="Arial"/>
                <w:sz w:val="24"/>
                <w:szCs w:val="24"/>
              </w:rPr>
            </w:pPr>
            <w:r>
              <w:rPr>
                <w:rFonts w:ascii="Arial" w:hAnsi="Arial" w:cs="Arial"/>
                <w:color w:val="000000" w:themeColor="text1"/>
                <w:sz w:val="24"/>
                <w:szCs w:val="24"/>
              </w:rPr>
              <w:t>Surface water</w:t>
            </w:r>
          </w:p>
        </w:tc>
        <w:tc>
          <w:tcPr>
            <w:tcW w:w="1530" w:type="dxa"/>
          </w:tcPr>
          <w:p w:rsidR="000114CF" w:rsidRPr="005162DE" w:rsidRDefault="000114CF" w:rsidP="004179E4">
            <w:pPr>
              <w:spacing w:before="40" w:after="40"/>
              <w:jc w:val="center"/>
              <w:rPr>
                <w:rFonts w:ascii="Arial" w:hAnsi="Arial" w:cs="Arial"/>
                <w:sz w:val="24"/>
                <w:szCs w:val="24"/>
              </w:rPr>
            </w:pPr>
            <w:r>
              <w:rPr>
                <w:rFonts w:ascii="Arial" w:hAnsi="Arial" w:cs="Arial"/>
                <w:sz w:val="24"/>
                <w:szCs w:val="24"/>
              </w:rPr>
              <w:t>10/5/2022</w:t>
            </w:r>
          </w:p>
        </w:tc>
        <w:tc>
          <w:tcPr>
            <w:tcW w:w="1620" w:type="dxa"/>
          </w:tcPr>
          <w:p w:rsidR="000114CF" w:rsidRPr="005162DE" w:rsidRDefault="000114CF" w:rsidP="004179E4">
            <w:pPr>
              <w:spacing w:before="40" w:after="40"/>
              <w:jc w:val="center"/>
              <w:rPr>
                <w:rFonts w:ascii="Arial" w:hAnsi="Arial" w:cs="Arial"/>
                <w:sz w:val="24"/>
                <w:szCs w:val="24"/>
              </w:rPr>
            </w:pPr>
            <w:r>
              <w:rPr>
                <w:rFonts w:ascii="Arial" w:hAnsi="Arial" w:cs="Arial"/>
                <w:sz w:val="24"/>
                <w:szCs w:val="24"/>
              </w:rPr>
              <w:t>35</w:t>
            </w:r>
          </w:p>
        </w:tc>
        <w:tc>
          <w:tcPr>
            <w:tcW w:w="1620" w:type="dxa"/>
          </w:tcPr>
          <w:p w:rsidR="000114CF" w:rsidRPr="005162DE" w:rsidRDefault="000114CF" w:rsidP="004179E4">
            <w:pPr>
              <w:spacing w:before="40" w:after="40"/>
              <w:jc w:val="center"/>
              <w:rPr>
                <w:rFonts w:ascii="Arial" w:hAnsi="Arial" w:cs="Arial"/>
                <w:sz w:val="24"/>
                <w:szCs w:val="24"/>
              </w:rPr>
            </w:pPr>
            <w:r>
              <w:rPr>
                <w:rFonts w:ascii="Arial" w:hAnsi="Arial" w:cs="Arial"/>
                <w:sz w:val="24"/>
                <w:szCs w:val="24"/>
              </w:rPr>
              <w:t>15</w:t>
            </w:r>
          </w:p>
        </w:tc>
        <w:tc>
          <w:tcPr>
            <w:tcW w:w="3600" w:type="dxa"/>
          </w:tcPr>
          <w:p w:rsidR="000114CF" w:rsidRPr="005162DE" w:rsidRDefault="000114CF" w:rsidP="00086BEB">
            <w:pPr>
              <w:spacing w:before="40" w:after="40"/>
              <w:rPr>
                <w:rFonts w:ascii="Arial" w:hAnsi="Arial" w:cs="Arial"/>
                <w:sz w:val="24"/>
                <w:szCs w:val="24"/>
              </w:rPr>
            </w:pPr>
            <w:r w:rsidRPr="00EA228D">
              <w:rPr>
                <w:rFonts w:ascii="Arial" w:hAnsi="Arial" w:cs="Arial"/>
              </w:rPr>
              <w:t>Naturally-occurring organic materials</w:t>
            </w:r>
          </w:p>
        </w:tc>
      </w:tr>
      <w:tr w:rsidR="00B474A7" w:rsidRPr="005162DE" w:rsidTr="00DF02FA">
        <w:trPr>
          <w:trHeight w:val="432"/>
        </w:trPr>
        <w:tc>
          <w:tcPr>
            <w:tcW w:w="2488" w:type="dxa"/>
          </w:tcPr>
          <w:p w:rsidR="00B474A7" w:rsidRDefault="00B474A7" w:rsidP="00B474A7">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 (ppm)</w:t>
            </w:r>
          </w:p>
          <w:p w:rsidR="00B474A7" w:rsidRDefault="00B474A7" w:rsidP="00B474A7">
            <w:pPr>
              <w:spacing w:before="40" w:after="40"/>
              <w:ind w:left="187"/>
              <w:rPr>
                <w:rFonts w:ascii="Arial" w:hAnsi="Arial" w:cs="Arial"/>
                <w:sz w:val="24"/>
                <w:szCs w:val="24"/>
              </w:rPr>
            </w:pPr>
            <w:r>
              <w:rPr>
                <w:rFonts w:ascii="Arial" w:hAnsi="Arial" w:cs="Arial"/>
                <w:color w:val="000000" w:themeColor="text1"/>
                <w:sz w:val="24"/>
                <w:szCs w:val="24"/>
              </w:rPr>
              <w:t>Surface water</w:t>
            </w:r>
          </w:p>
        </w:tc>
        <w:tc>
          <w:tcPr>
            <w:tcW w:w="1530" w:type="dxa"/>
          </w:tcPr>
          <w:p w:rsidR="00B474A7" w:rsidRDefault="00B474A7" w:rsidP="004179E4">
            <w:pPr>
              <w:spacing w:before="40" w:after="40"/>
              <w:jc w:val="center"/>
              <w:rPr>
                <w:rFonts w:ascii="Arial" w:hAnsi="Arial" w:cs="Arial"/>
                <w:sz w:val="24"/>
                <w:szCs w:val="24"/>
              </w:rPr>
            </w:pPr>
            <w:r>
              <w:rPr>
                <w:rFonts w:ascii="Arial" w:hAnsi="Arial" w:cs="Arial"/>
                <w:sz w:val="24"/>
                <w:szCs w:val="24"/>
              </w:rPr>
              <w:t>10/5/2022</w:t>
            </w:r>
          </w:p>
        </w:tc>
        <w:tc>
          <w:tcPr>
            <w:tcW w:w="1620" w:type="dxa"/>
          </w:tcPr>
          <w:p w:rsidR="00B474A7" w:rsidRDefault="00B474A7" w:rsidP="004179E4">
            <w:pPr>
              <w:spacing w:before="40" w:after="40"/>
              <w:jc w:val="center"/>
              <w:rPr>
                <w:rFonts w:ascii="Arial" w:hAnsi="Arial" w:cs="Arial"/>
                <w:sz w:val="24"/>
                <w:szCs w:val="24"/>
              </w:rPr>
            </w:pPr>
            <w:r>
              <w:rPr>
                <w:rFonts w:ascii="Arial" w:hAnsi="Arial" w:cs="Arial"/>
                <w:sz w:val="24"/>
                <w:szCs w:val="24"/>
              </w:rPr>
              <w:t>109</w:t>
            </w:r>
            <w:r w:rsidR="00EA0AC4">
              <w:rPr>
                <w:rFonts w:ascii="Arial" w:hAnsi="Arial" w:cs="Arial"/>
                <w:sz w:val="24"/>
                <w:szCs w:val="24"/>
              </w:rPr>
              <w:t xml:space="preserve"> ppm</w:t>
            </w:r>
          </w:p>
        </w:tc>
        <w:tc>
          <w:tcPr>
            <w:tcW w:w="1620" w:type="dxa"/>
          </w:tcPr>
          <w:p w:rsidR="00B474A7" w:rsidRDefault="00B474A7" w:rsidP="004179E4">
            <w:pPr>
              <w:spacing w:before="40" w:after="40"/>
              <w:jc w:val="center"/>
              <w:rPr>
                <w:rFonts w:ascii="Arial" w:hAnsi="Arial" w:cs="Arial"/>
                <w:sz w:val="24"/>
                <w:szCs w:val="24"/>
              </w:rPr>
            </w:pPr>
            <w:r>
              <w:rPr>
                <w:rFonts w:ascii="Arial" w:hAnsi="Arial" w:cs="Arial"/>
                <w:sz w:val="24"/>
                <w:szCs w:val="24"/>
              </w:rPr>
              <w:t>500</w:t>
            </w:r>
            <w:r w:rsidR="00EA0AC4">
              <w:rPr>
                <w:rFonts w:ascii="Arial" w:hAnsi="Arial" w:cs="Arial"/>
                <w:sz w:val="24"/>
                <w:szCs w:val="24"/>
              </w:rPr>
              <w:t xml:space="preserve"> ppm</w:t>
            </w:r>
          </w:p>
        </w:tc>
        <w:tc>
          <w:tcPr>
            <w:tcW w:w="3600" w:type="dxa"/>
          </w:tcPr>
          <w:p w:rsidR="00B474A7" w:rsidRPr="005A109D" w:rsidRDefault="00B474A7" w:rsidP="00086BEB">
            <w:pPr>
              <w:spacing w:before="40" w:after="40"/>
              <w:rPr>
                <w:rFonts w:ascii="Arial" w:hAnsi="Arial" w:cs="Arial"/>
              </w:rPr>
            </w:pPr>
            <w:r w:rsidRPr="005A2461">
              <w:rPr>
                <w:rFonts w:ascii="Arial" w:hAnsi="Arial" w:cs="Arial"/>
              </w:rPr>
              <w:t>Runoff/leaching from natural deposits; seawater influence</w:t>
            </w:r>
          </w:p>
        </w:tc>
      </w:tr>
      <w:tr w:rsidR="000114CF" w:rsidRPr="005162DE" w:rsidTr="00DF02FA">
        <w:trPr>
          <w:trHeight w:val="432"/>
        </w:trPr>
        <w:tc>
          <w:tcPr>
            <w:tcW w:w="2488" w:type="dxa"/>
          </w:tcPr>
          <w:p w:rsidR="000114CF" w:rsidRPr="005162DE" w:rsidRDefault="005A109D" w:rsidP="00086BEB">
            <w:pPr>
              <w:spacing w:before="40" w:after="40"/>
              <w:ind w:left="187"/>
              <w:rPr>
                <w:rFonts w:ascii="Arial" w:hAnsi="Arial" w:cs="Arial"/>
                <w:sz w:val="24"/>
                <w:szCs w:val="24"/>
              </w:rPr>
            </w:pPr>
            <w:r>
              <w:rPr>
                <w:rFonts w:ascii="Arial" w:hAnsi="Arial" w:cs="Arial"/>
                <w:sz w:val="24"/>
                <w:szCs w:val="24"/>
              </w:rPr>
              <w:t>Odor</w:t>
            </w:r>
          </w:p>
        </w:tc>
        <w:tc>
          <w:tcPr>
            <w:tcW w:w="1530" w:type="dxa"/>
          </w:tcPr>
          <w:p w:rsidR="000114CF" w:rsidRPr="005162DE" w:rsidRDefault="005A109D" w:rsidP="004179E4">
            <w:pPr>
              <w:spacing w:before="40" w:after="40"/>
              <w:jc w:val="center"/>
              <w:rPr>
                <w:rFonts w:ascii="Arial" w:hAnsi="Arial" w:cs="Arial"/>
                <w:sz w:val="24"/>
                <w:szCs w:val="24"/>
              </w:rPr>
            </w:pPr>
            <w:r>
              <w:rPr>
                <w:rFonts w:ascii="Arial" w:hAnsi="Arial" w:cs="Arial"/>
                <w:sz w:val="24"/>
                <w:szCs w:val="24"/>
              </w:rPr>
              <w:t>10/5/2022</w:t>
            </w:r>
          </w:p>
        </w:tc>
        <w:tc>
          <w:tcPr>
            <w:tcW w:w="1620" w:type="dxa"/>
          </w:tcPr>
          <w:p w:rsidR="000114CF" w:rsidRPr="005162DE" w:rsidRDefault="005A109D" w:rsidP="004179E4">
            <w:pPr>
              <w:spacing w:before="40" w:after="40"/>
              <w:jc w:val="center"/>
              <w:rPr>
                <w:rFonts w:ascii="Arial" w:hAnsi="Arial" w:cs="Arial"/>
                <w:sz w:val="24"/>
                <w:szCs w:val="24"/>
              </w:rPr>
            </w:pPr>
            <w:r>
              <w:rPr>
                <w:rFonts w:ascii="Arial" w:hAnsi="Arial" w:cs="Arial"/>
                <w:sz w:val="24"/>
                <w:szCs w:val="24"/>
              </w:rPr>
              <w:t>64</w:t>
            </w:r>
          </w:p>
        </w:tc>
        <w:tc>
          <w:tcPr>
            <w:tcW w:w="1620" w:type="dxa"/>
          </w:tcPr>
          <w:p w:rsidR="000114CF" w:rsidRPr="005162DE" w:rsidRDefault="005A109D" w:rsidP="004179E4">
            <w:pPr>
              <w:spacing w:before="40" w:after="40"/>
              <w:jc w:val="center"/>
              <w:rPr>
                <w:rFonts w:ascii="Arial" w:hAnsi="Arial" w:cs="Arial"/>
                <w:sz w:val="24"/>
                <w:szCs w:val="24"/>
              </w:rPr>
            </w:pPr>
            <w:r>
              <w:rPr>
                <w:rFonts w:ascii="Arial" w:hAnsi="Arial" w:cs="Arial"/>
                <w:sz w:val="24"/>
                <w:szCs w:val="24"/>
              </w:rPr>
              <w:t>3</w:t>
            </w:r>
          </w:p>
        </w:tc>
        <w:tc>
          <w:tcPr>
            <w:tcW w:w="3600" w:type="dxa"/>
          </w:tcPr>
          <w:p w:rsidR="000114CF" w:rsidRPr="005A109D" w:rsidRDefault="005A109D" w:rsidP="00086BEB">
            <w:pPr>
              <w:spacing w:before="40" w:after="40"/>
              <w:rPr>
                <w:rFonts w:ascii="Arial" w:hAnsi="Arial" w:cs="Arial"/>
              </w:rPr>
            </w:pPr>
            <w:r w:rsidRPr="005A109D">
              <w:rPr>
                <w:rFonts w:ascii="Arial" w:hAnsi="Arial" w:cs="Arial"/>
              </w:rPr>
              <w:t>Naturally-occurring organic materials</w:t>
            </w:r>
          </w:p>
        </w:tc>
      </w:tr>
      <w:tr w:rsidR="00B474A7" w:rsidRPr="005162DE" w:rsidTr="00DF02FA">
        <w:trPr>
          <w:trHeight w:val="432"/>
        </w:trPr>
        <w:tc>
          <w:tcPr>
            <w:tcW w:w="2488" w:type="dxa"/>
          </w:tcPr>
          <w:p w:rsidR="00B474A7" w:rsidRDefault="00EA0AC4" w:rsidP="00B474A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r w:rsidRPr="003177B2">
              <w:rPr>
                <w:rFonts w:ascii="Arial" w:hAnsi="Arial" w:cs="Arial"/>
                <w:sz w:val="24"/>
                <w:szCs w:val="24"/>
              </w:rPr>
              <w:t>µS/cm</w:t>
            </w:r>
            <w:r>
              <w:rPr>
                <w:rFonts w:ascii="Arial" w:hAnsi="Arial" w:cs="Arial"/>
                <w:color w:val="000000" w:themeColor="text1"/>
                <w:sz w:val="24"/>
                <w:szCs w:val="24"/>
              </w:rPr>
              <w:t>)</w:t>
            </w:r>
          </w:p>
        </w:tc>
        <w:tc>
          <w:tcPr>
            <w:tcW w:w="1530" w:type="dxa"/>
          </w:tcPr>
          <w:p w:rsidR="00B474A7" w:rsidRDefault="00EA0AC4" w:rsidP="004179E4">
            <w:pPr>
              <w:spacing w:before="40" w:after="40"/>
              <w:jc w:val="center"/>
              <w:rPr>
                <w:rFonts w:ascii="Arial" w:hAnsi="Arial" w:cs="Arial"/>
                <w:sz w:val="24"/>
                <w:szCs w:val="24"/>
              </w:rPr>
            </w:pPr>
            <w:r>
              <w:rPr>
                <w:rFonts w:ascii="Arial" w:hAnsi="Arial" w:cs="Arial"/>
                <w:sz w:val="24"/>
                <w:szCs w:val="24"/>
              </w:rPr>
              <w:t>10/5/2022</w:t>
            </w:r>
          </w:p>
        </w:tc>
        <w:tc>
          <w:tcPr>
            <w:tcW w:w="1620" w:type="dxa"/>
          </w:tcPr>
          <w:p w:rsidR="00B474A7" w:rsidRDefault="00EA0AC4" w:rsidP="004179E4">
            <w:pPr>
              <w:spacing w:before="40" w:after="40"/>
              <w:jc w:val="center"/>
              <w:rPr>
                <w:rFonts w:ascii="Arial" w:hAnsi="Arial" w:cs="Arial"/>
                <w:sz w:val="24"/>
                <w:szCs w:val="24"/>
              </w:rPr>
            </w:pPr>
            <w:r>
              <w:rPr>
                <w:rFonts w:ascii="Arial" w:hAnsi="Arial" w:cs="Arial"/>
                <w:sz w:val="24"/>
                <w:szCs w:val="24"/>
              </w:rPr>
              <w:t>594</w:t>
            </w:r>
            <w:r w:rsidRPr="003177B2">
              <w:rPr>
                <w:rFonts w:ascii="Arial" w:hAnsi="Arial" w:cs="Arial"/>
                <w:sz w:val="24"/>
                <w:szCs w:val="24"/>
              </w:rPr>
              <w:t xml:space="preserve"> µS/cm</w:t>
            </w:r>
          </w:p>
        </w:tc>
        <w:tc>
          <w:tcPr>
            <w:tcW w:w="1620" w:type="dxa"/>
          </w:tcPr>
          <w:p w:rsidR="00B474A7" w:rsidRDefault="00EA0AC4" w:rsidP="004179E4">
            <w:pPr>
              <w:spacing w:before="40" w:after="40"/>
              <w:jc w:val="center"/>
              <w:rPr>
                <w:rFonts w:ascii="Arial" w:hAnsi="Arial" w:cs="Arial"/>
                <w:sz w:val="24"/>
                <w:szCs w:val="24"/>
              </w:rPr>
            </w:pPr>
            <w:r>
              <w:rPr>
                <w:rFonts w:ascii="Arial" w:hAnsi="Arial" w:cs="Arial"/>
                <w:sz w:val="24"/>
                <w:szCs w:val="24"/>
              </w:rPr>
              <w:t>1</w:t>
            </w:r>
            <w:r w:rsidRPr="003177B2">
              <w:rPr>
                <w:rFonts w:ascii="Arial" w:hAnsi="Arial" w:cs="Arial"/>
                <w:sz w:val="24"/>
                <w:szCs w:val="24"/>
              </w:rPr>
              <w:t>600 µS/cm</w:t>
            </w:r>
          </w:p>
        </w:tc>
        <w:tc>
          <w:tcPr>
            <w:tcW w:w="3600" w:type="dxa"/>
          </w:tcPr>
          <w:p w:rsidR="00B474A7" w:rsidRPr="005A109D" w:rsidRDefault="00EA0AC4" w:rsidP="00086BEB">
            <w:pPr>
              <w:spacing w:before="40" w:after="40"/>
              <w:rPr>
                <w:rFonts w:ascii="Arial" w:hAnsi="Arial" w:cs="Arial"/>
              </w:rPr>
            </w:pPr>
            <w:r w:rsidRPr="00ED6946">
              <w:rPr>
                <w:rFonts w:ascii="Arial" w:hAnsi="Arial" w:cs="Arial"/>
              </w:rPr>
              <w:t>Substances that form ions when in water; seawater influence</w:t>
            </w:r>
          </w:p>
        </w:tc>
      </w:tr>
      <w:tr w:rsidR="000114CF" w:rsidRPr="005162DE" w:rsidTr="00DF02FA">
        <w:trPr>
          <w:trHeight w:val="432"/>
        </w:trPr>
        <w:tc>
          <w:tcPr>
            <w:tcW w:w="2488" w:type="dxa"/>
          </w:tcPr>
          <w:p w:rsidR="00B474A7" w:rsidRDefault="00B474A7" w:rsidP="00B474A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p w:rsidR="000114CF" w:rsidRPr="005162DE" w:rsidRDefault="00B474A7" w:rsidP="00B474A7">
            <w:pPr>
              <w:spacing w:before="40" w:after="40"/>
              <w:ind w:left="187"/>
              <w:rPr>
                <w:rFonts w:ascii="Arial" w:hAnsi="Arial" w:cs="Arial"/>
                <w:sz w:val="24"/>
                <w:szCs w:val="24"/>
              </w:rPr>
            </w:pPr>
            <w:r>
              <w:rPr>
                <w:rFonts w:ascii="Arial" w:hAnsi="Arial" w:cs="Arial"/>
                <w:color w:val="000000" w:themeColor="text1"/>
                <w:sz w:val="24"/>
                <w:szCs w:val="24"/>
              </w:rPr>
              <w:t>Surface water</w:t>
            </w:r>
          </w:p>
        </w:tc>
        <w:tc>
          <w:tcPr>
            <w:tcW w:w="1530" w:type="dxa"/>
          </w:tcPr>
          <w:p w:rsidR="000114CF" w:rsidRPr="005162DE" w:rsidRDefault="005A109D" w:rsidP="004179E4">
            <w:pPr>
              <w:spacing w:before="40" w:after="40"/>
              <w:jc w:val="center"/>
              <w:rPr>
                <w:rFonts w:ascii="Arial" w:hAnsi="Arial" w:cs="Arial"/>
                <w:sz w:val="24"/>
                <w:szCs w:val="24"/>
              </w:rPr>
            </w:pPr>
            <w:r>
              <w:rPr>
                <w:rFonts w:ascii="Arial" w:hAnsi="Arial" w:cs="Arial"/>
                <w:sz w:val="24"/>
                <w:szCs w:val="24"/>
              </w:rPr>
              <w:t>10/5/2022</w:t>
            </w:r>
          </w:p>
        </w:tc>
        <w:tc>
          <w:tcPr>
            <w:tcW w:w="1620" w:type="dxa"/>
          </w:tcPr>
          <w:p w:rsidR="000114CF" w:rsidRPr="005162DE" w:rsidRDefault="005A109D" w:rsidP="004179E4">
            <w:pPr>
              <w:spacing w:before="40" w:after="40"/>
              <w:jc w:val="center"/>
              <w:rPr>
                <w:rFonts w:ascii="Arial" w:hAnsi="Arial" w:cs="Arial"/>
                <w:sz w:val="24"/>
                <w:szCs w:val="24"/>
              </w:rPr>
            </w:pPr>
            <w:r>
              <w:rPr>
                <w:rFonts w:ascii="Arial" w:hAnsi="Arial" w:cs="Arial"/>
                <w:sz w:val="24"/>
                <w:szCs w:val="24"/>
              </w:rPr>
              <w:t>4.4</w:t>
            </w:r>
            <w:r w:rsidR="00B474A7">
              <w:rPr>
                <w:rFonts w:ascii="Arial" w:hAnsi="Arial" w:cs="Arial"/>
                <w:sz w:val="24"/>
                <w:szCs w:val="24"/>
              </w:rPr>
              <w:t xml:space="preserve"> NTU</w:t>
            </w:r>
          </w:p>
        </w:tc>
        <w:tc>
          <w:tcPr>
            <w:tcW w:w="1620" w:type="dxa"/>
          </w:tcPr>
          <w:p w:rsidR="000114CF" w:rsidRPr="005162DE" w:rsidRDefault="005A109D" w:rsidP="004179E4">
            <w:pPr>
              <w:spacing w:before="40" w:after="40"/>
              <w:jc w:val="center"/>
              <w:rPr>
                <w:rFonts w:ascii="Arial" w:hAnsi="Arial" w:cs="Arial"/>
                <w:sz w:val="24"/>
                <w:szCs w:val="24"/>
              </w:rPr>
            </w:pPr>
            <w:r>
              <w:rPr>
                <w:rFonts w:ascii="Arial" w:hAnsi="Arial" w:cs="Arial"/>
                <w:sz w:val="24"/>
                <w:szCs w:val="24"/>
              </w:rPr>
              <w:t>5</w:t>
            </w:r>
            <w:r w:rsidR="00B474A7">
              <w:rPr>
                <w:rFonts w:ascii="Arial" w:hAnsi="Arial" w:cs="Arial"/>
                <w:sz w:val="24"/>
                <w:szCs w:val="24"/>
              </w:rPr>
              <w:t xml:space="preserve"> NTU</w:t>
            </w:r>
          </w:p>
        </w:tc>
        <w:tc>
          <w:tcPr>
            <w:tcW w:w="3600" w:type="dxa"/>
          </w:tcPr>
          <w:p w:rsidR="000114CF" w:rsidRPr="005A109D" w:rsidRDefault="005A109D" w:rsidP="00086BEB">
            <w:pPr>
              <w:spacing w:before="40" w:after="40"/>
              <w:rPr>
                <w:rFonts w:ascii="Arial" w:hAnsi="Arial" w:cs="Arial"/>
              </w:rPr>
            </w:pPr>
            <w:r w:rsidRPr="005A109D">
              <w:rPr>
                <w:rFonts w:ascii="Arial" w:hAnsi="Arial" w:cs="Arial"/>
              </w:rPr>
              <w:t>Soil runoff</w:t>
            </w:r>
          </w:p>
        </w:tc>
      </w:tr>
      <w:tr w:rsidR="00B474A7" w:rsidRPr="005162DE" w:rsidTr="00DF02FA">
        <w:trPr>
          <w:trHeight w:val="432"/>
        </w:trPr>
        <w:tc>
          <w:tcPr>
            <w:tcW w:w="2488" w:type="dxa"/>
          </w:tcPr>
          <w:p w:rsidR="00B474A7" w:rsidRDefault="00B474A7" w:rsidP="00086BEB">
            <w:pPr>
              <w:spacing w:before="40" w:after="40"/>
              <w:ind w:left="187"/>
              <w:rPr>
                <w:rFonts w:ascii="Arial" w:hAnsi="Arial" w:cs="Arial"/>
                <w:sz w:val="24"/>
                <w:szCs w:val="24"/>
              </w:rPr>
            </w:pPr>
            <w:r>
              <w:rPr>
                <w:rFonts w:ascii="Arial" w:hAnsi="Arial" w:cs="Arial"/>
                <w:color w:val="000000" w:themeColor="text1"/>
                <w:sz w:val="24"/>
                <w:szCs w:val="24"/>
              </w:rPr>
              <w:t>Total Dissolved Solids (TDS)</w:t>
            </w:r>
          </w:p>
        </w:tc>
        <w:tc>
          <w:tcPr>
            <w:tcW w:w="1530" w:type="dxa"/>
          </w:tcPr>
          <w:p w:rsidR="00B474A7" w:rsidRDefault="00B474A7" w:rsidP="004179E4">
            <w:pPr>
              <w:spacing w:before="40" w:after="40"/>
              <w:jc w:val="center"/>
              <w:rPr>
                <w:rFonts w:ascii="Arial" w:hAnsi="Arial" w:cs="Arial"/>
                <w:sz w:val="24"/>
                <w:szCs w:val="24"/>
              </w:rPr>
            </w:pPr>
            <w:r>
              <w:rPr>
                <w:rFonts w:ascii="Arial" w:hAnsi="Arial" w:cs="Arial"/>
                <w:sz w:val="24"/>
                <w:szCs w:val="24"/>
              </w:rPr>
              <w:t>10/5/2022</w:t>
            </w:r>
          </w:p>
        </w:tc>
        <w:tc>
          <w:tcPr>
            <w:tcW w:w="1620" w:type="dxa"/>
          </w:tcPr>
          <w:p w:rsidR="00B474A7" w:rsidRDefault="00B474A7" w:rsidP="004179E4">
            <w:pPr>
              <w:spacing w:before="40" w:after="40"/>
              <w:jc w:val="center"/>
              <w:rPr>
                <w:rFonts w:ascii="Arial" w:hAnsi="Arial" w:cs="Arial"/>
                <w:sz w:val="24"/>
                <w:szCs w:val="24"/>
              </w:rPr>
            </w:pPr>
            <w:r>
              <w:rPr>
                <w:rFonts w:ascii="Arial" w:hAnsi="Arial" w:cs="Arial"/>
                <w:sz w:val="24"/>
                <w:szCs w:val="24"/>
              </w:rPr>
              <w:t>350</w:t>
            </w:r>
            <w:r w:rsidR="00EA0AC4">
              <w:rPr>
                <w:rFonts w:ascii="Arial" w:hAnsi="Arial" w:cs="Arial"/>
                <w:sz w:val="24"/>
                <w:szCs w:val="24"/>
              </w:rPr>
              <w:t xml:space="preserve"> ppm</w:t>
            </w:r>
          </w:p>
        </w:tc>
        <w:tc>
          <w:tcPr>
            <w:tcW w:w="1620" w:type="dxa"/>
          </w:tcPr>
          <w:p w:rsidR="00B474A7" w:rsidRDefault="00B474A7" w:rsidP="004179E4">
            <w:pPr>
              <w:spacing w:before="40" w:after="40"/>
              <w:jc w:val="center"/>
              <w:rPr>
                <w:rFonts w:ascii="Arial" w:hAnsi="Arial" w:cs="Arial"/>
                <w:sz w:val="24"/>
                <w:szCs w:val="24"/>
              </w:rPr>
            </w:pPr>
            <w:r>
              <w:rPr>
                <w:rFonts w:ascii="Arial" w:hAnsi="Arial" w:cs="Arial"/>
                <w:sz w:val="24"/>
                <w:szCs w:val="24"/>
              </w:rPr>
              <w:t>1000</w:t>
            </w:r>
            <w:r w:rsidR="00EA0AC4">
              <w:rPr>
                <w:rFonts w:ascii="Arial" w:hAnsi="Arial" w:cs="Arial"/>
                <w:sz w:val="24"/>
                <w:szCs w:val="24"/>
              </w:rPr>
              <w:t xml:space="preserve"> ppm</w:t>
            </w:r>
          </w:p>
        </w:tc>
        <w:tc>
          <w:tcPr>
            <w:tcW w:w="3600" w:type="dxa"/>
          </w:tcPr>
          <w:p w:rsidR="00B474A7" w:rsidRPr="00B474A7" w:rsidRDefault="00B474A7" w:rsidP="00086BEB">
            <w:pPr>
              <w:spacing w:before="40" w:after="40"/>
              <w:rPr>
                <w:rFonts w:ascii="Arial" w:hAnsi="Arial" w:cs="Arial"/>
              </w:rPr>
            </w:pPr>
            <w:r w:rsidRPr="00B474A7">
              <w:rPr>
                <w:rFonts w:ascii="Arial" w:hAnsi="Arial" w:cs="Arial"/>
                <w:szCs w:val="24"/>
              </w:rPr>
              <w:t>Runoff/leaching from natural deposits</w:t>
            </w:r>
          </w:p>
        </w:tc>
      </w:tr>
      <w:tr w:rsidR="00B474A7" w:rsidRPr="005162DE" w:rsidTr="00DF02FA">
        <w:trPr>
          <w:trHeight w:val="432"/>
        </w:trPr>
        <w:tc>
          <w:tcPr>
            <w:tcW w:w="2488" w:type="dxa"/>
          </w:tcPr>
          <w:p w:rsidR="00EA0AC4" w:rsidRDefault="00EA0AC4" w:rsidP="00EA0AC4">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p w:rsidR="00B474A7" w:rsidRDefault="00EA0AC4" w:rsidP="00EA0AC4">
            <w:pPr>
              <w:spacing w:before="40" w:after="40"/>
              <w:ind w:left="187"/>
              <w:rPr>
                <w:rFonts w:ascii="Arial" w:hAnsi="Arial" w:cs="Arial"/>
                <w:sz w:val="24"/>
                <w:szCs w:val="24"/>
              </w:rPr>
            </w:pPr>
            <w:r>
              <w:rPr>
                <w:rFonts w:ascii="Arial" w:hAnsi="Arial" w:cs="Arial"/>
                <w:color w:val="000000" w:themeColor="text1"/>
                <w:sz w:val="24"/>
                <w:szCs w:val="24"/>
              </w:rPr>
              <w:t>Surface water</w:t>
            </w:r>
          </w:p>
        </w:tc>
        <w:tc>
          <w:tcPr>
            <w:tcW w:w="1530" w:type="dxa"/>
          </w:tcPr>
          <w:p w:rsidR="00B474A7" w:rsidRDefault="00EA0AC4" w:rsidP="004179E4">
            <w:pPr>
              <w:spacing w:before="40" w:after="40"/>
              <w:jc w:val="center"/>
              <w:rPr>
                <w:rFonts w:ascii="Arial" w:hAnsi="Arial" w:cs="Arial"/>
                <w:sz w:val="24"/>
                <w:szCs w:val="24"/>
              </w:rPr>
            </w:pPr>
            <w:r>
              <w:rPr>
                <w:rFonts w:ascii="Arial" w:hAnsi="Arial" w:cs="Arial"/>
                <w:sz w:val="24"/>
                <w:szCs w:val="24"/>
              </w:rPr>
              <w:t>10/5/2022</w:t>
            </w:r>
          </w:p>
        </w:tc>
        <w:tc>
          <w:tcPr>
            <w:tcW w:w="1620" w:type="dxa"/>
          </w:tcPr>
          <w:p w:rsidR="00B474A7" w:rsidRDefault="00C63372" w:rsidP="004179E4">
            <w:pPr>
              <w:spacing w:before="40" w:after="40"/>
              <w:jc w:val="center"/>
              <w:rPr>
                <w:rFonts w:ascii="Arial" w:hAnsi="Arial" w:cs="Arial"/>
                <w:sz w:val="24"/>
                <w:szCs w:val="24"/>
              </w:rPr>
            </w:pPr>
            <w:r>
              <w:rPr>
                <w:rFonts w:ascii="Arial" w:hAnsi="Arial" w:cs="Arial"/>
                <w:sz w:val="24"/>
                <w:szCs w:val="24"/>
              </w:rPr>
              <w:t>76.7</w:t>
            </w:r>
            <w:r w:rsidR="00EA0AC4">
              <w:rPr>
                <w:rFonts w:ascii="Arial" w:hAnsi="Arial" w:cs="Arial"/>
                <w:sz w:val="24"/>
                <w:szCs w:val="24"/>
              </w:rPr>
              <w:t xml:space="preserve"> ppm</w:t>
            </w:r>
          </w:p>
        </w:tc>
        <w:tc>
          <w:tcPr>
            <w:tcW w:w="1620" w:type="dxa"/>
          </w:tcPr>
          <w:p w:rsidR="00B474A7" w:rsidRDefault="00EA0AC4" w:rsidP="004179E4">
            <w:pPr>
              <w:spacing w:before="40" w:after="40"/>
              <w:jc w:val="center"/>
              <w:rPr>
                <w:rFonts w:ascii="Arial" w:hAnsi="Arial" w:cs="Arial"/>
                <w:sz w:val="24"/>
                <w:szCs w:val="24"/>
              </w:rPr>
            </w:pPr>
            <w:r>
              <w:rPr>
                <w:rFonts w:ascii="Arial" w:hAnsi="Arial" w:cs="Arial"/>
                <w:sz w:val="24"/>
                <w:szCs w:val="24"/>
              </w:rPr>
              <w:t>500 ppm</w:t>
            </w:r>
          </w:p>
        </w:tc>
        <w:tc>
          <w:tcPr>
            <w:tcW w:w="3600" w:type="dxa"/>
          </w:tcPr>
          <w:p w:rsidR="00B474A7" w:rsidRPr="005A109D" w:rsidRDefault="00C63372" w:rsidP="00086BEB">
            <w:pPr>
              <w:spacing w:before="40" w:after="40"/>
              <w:rPr>
                <w:rFonts w:ascii="Arial" w:hAnsi="Arial" w:cs="Arial"/>
              </w:rPr>
            </w:pPr>
            <w:r w:rsidRPr="005A2461">
              <w:rPr>
                <w:rFonts w:ascii="Arial" w:hAnsi="Arial" w:cs="Arial"/>
              </w:rPr>
              <w:t>Runoff/leaching from natural deposits; industrial wastes</w:t>
            </w:r>
          </w:p>
        </w:tc>
      </w:tr>
    </w:tbl>
    <w:p w:rsidR="005D3708" w:rsidRPr="005162DE" w:rsidRDefault="005D3708" w:rsidP="00875407">
      <w:pPr>
        <w:pStyle w:val="Caption"/>
        <w:widowControl w:val="0"/>
      </w:pPr>
      <w:r w:rsidRPr="005162DE">
        <w:t xml:space="preserve">Table </w:t>
      </w:r>
      <w:r w:rsidR="00683CB2">
        <w:rPr>
          <w:noProof/>
        </w:rPr>
        <w:fldChar w:fldCharType="begin"/>
      </w:r>
      <w:r w:rsidR="006B5118">
        <w:rPr>
          <w:noProof/>
        </w:rPr>
        <w:instrText xml:space="preserve"> SEQ Table \* ARABIC </w:instrText>
      </w:r>
      <w:r w:rsidR="00683CB2">
        <w:rPr>
          <w:noProof/>
        </w:rPr>
        <w:fldChar w:fldCharType="separate"/>
      </w:r>
      <w:r w:rsidR="00883E1D">
        <w:rPr>
          <w:noProof/>
        </w:rPr>
        <w:t>6</w:t>
      </w:r>
      <w:r w:rsidR="00683CB2">
        <w:rPr>
          <w:noProof/>
        </w:rPr>
        <w:fldChar w:fldCharType="end"/>
      </w:r>
      <w:r w:rsidRPr="005162DE">
        <w:t>.  Detection of Unregulated Contaminants</w:t>
      </w:r>
    </w:p>
    <w:tbl>
      <w:tblPr>
        <w:tblStyle w:val="TableGrid"/>
        <w:tblW w:w="10908" w:type="dxa"/>
        <w:tblLayout w:type="fixed"/>
        <w:tblLook w:val="00A0"/>
      </w:tblPr>
      <w:tblGrid>
        <w:gridCol w:w="2245"/>
        <w:gridCol w:w="1913"/>
        <w:gridCol w:w="1530"/>
        <w:gridCol w:w="1620"/>
        <w:gridCol w:w="3600"/>
      </w:tblGrid>
      <w:tr w:rsidR="001F3BD6" w:rsidRPr="005162DE" w:rsidTr="00DF02FA">
        <w:trPr>
          <w:trHeight w:val="440"/>
        </w:trPr>
        <w:tc>
          <w:tcPr>
            <w:tcW w:w="2245" w:type="dxa"/>
          </w:tcPr>
          <w:p w:rsidR="001F3BD6" w:rsidRPr="005162DE" w:rsidRDefault="001F3BD6"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913" w:type="dxa"/>
            <w:vAlign w:val="center"/>
          </w:tcPr>
          <w:p w:rsidR="001F3BD6" w:rsidRPr="005162DE" w:rsidRDefault="001F3BD6"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530" w:type="dxa"/>
            <w:vAlign w:val="center"/>
          </w:tcPr>
          <w:p w:rsidR="001F3BD6" w:rsidRPr="005162DE" w:rsidRDefault="001F3BD6"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620" w:type="dxa"/>
            <w:vAlign w:val="center"/>
          </w:tcPr>
          <w:p w:rsidR="001F3BD6" w:rsidRPr="005162DE" w:rsidRDefault="001F3BD6"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3600" w:type="dxa"/>
            <w:vAlign w:val="center"/>
          </w:tcPr>
          <w:p w:rsidR="001F3BD6" w:rsidRPr="005162DE" w:rsidRDefault="001F3BD6"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1F3BD6" w:rsidRPr="005162DE" w:rsidTr="00DF02FA">
        <w:trPr>
          <w:trHeight w:val="432"/>
        </w:trPr>
        <w:tc>
          <w:tcPr>
            <w:tcW w:w="2245" w:type="dxa"/>
          </w:tcPr>
          <w:p w:rsidR="001F3BD6" w:rsidRDefault="001F3BD6" w:rsidP="001F3BD6">
            <w:pPr>
              <w:spacing w:before="40" w:after="40"/>
              <w:rPr>
                <w:rFonts w:ascii="Arial" w:hAnsi="Arial" w:cs="Arial"/>
                <w:color w:val="000000" w:themeColor="text1"/>
                <w:sz w:val="24"/>
                <w:szCs w:val="24"/>
              </w:rPr>
            </w:pPr>
            <w:r>
              <w:rPr>
                <w:rFonts w:ascii="Arial" w:hAnsi="Arial" w:cs="Arial"/>
                <w:color w:val="000000" w:themeColor="text1"/>
                <w:sz w:val="24"/>
                <w:szCs w:val="24"/>
              </w:rPr>
              <w:t>Vanadium (ppb)</w:t>
            </w:r>
          </w:p>
          <w:p w:rsidR="001F3BD6" w:rsidRPr="005162DE" w:rsidRDefault="001F3BD6" w:rsidP="001F3BD6">
            <w:pPr>
              <w:spacing w:before="40" w:after="40"/>
              <w:rPr>
                <w:rFonts w:ascii="Arial" w:hAnsi="Arial" w:cs="Arial"/>
                <w:sz w:val="24"/>
                <w:szCs w:val="24"/>
              </w:rPr>
            </w:pPr>
            <w:r>
              <w:rPr>
                <w:rFonts w:ascii="Arial" w:hAnsi="Arial" w:cs="Arial"/>
                <w:color w:val="000000" w:themeColor="text1"/>
                <w:sz w:val="24"/>
                <w:szCs w:val="24"/>
              </w:rPr>
              <w:t>Surface water</w:t>
            </w:r>
          </w:p>
        </w:tc>
        <w:tc>
          <w:tcPr>
            <w:tcW w:w="1913" w:type="dxa"/>
          </w:tcPr>
          <w:p w:rsidR="001F3BD6" w:rsidRPr="005162DE" w:rsidRDefault="001F3BD6" w:rsidP="00DA4F32">
            <w:pPr>
              <w:spacing w:before="40" w:after="40"/>
              <w:jc w:val="center"/>
              <w:rPr>
                <w:rFonts w:ascii="Arial" w:hAnsi="Arial" w:cs="Arial"/>
                <w:sz w:val="24"/>
                <w:szCs w:val="24"/>
              </w:rPr>
            </w:pPr>
            <w:r>
              <w:rPr>
                <w:rFonts w:ascii="Arial" w:hAnsi="Arial" w:cs="Arial"/>
                <w:sz w:val="24"/>
                <w:szCs w:val="24"/>
              </w:rPr>
              <w:t>10/5/2022</w:t>
            </w:r>
          </w:p>
        </w:tc>
        <w:tc>
          <w:tcPr>
            <w:tcW w:w="1530" w:type="dxa"/>
          </w:tcPr>
          <w:p w:rsidR="001F3BD6" w:rsidRPr="005162DE" w:rsidRDefault="001F3BD6" w:rsidP="001F3BD6">
            <w:pPr>
              <w:spacing w:before="40" w:after="40"/>
              <w:jc w:val="center"/>
              <w:rPr>
                <w:rFonts w:ascii="Arial" w:hAnsi="Arial" w:cs="Arial"/>
                <w:sz w:val="24"/>
                <w:szCs w:val="24"/>
              </w:rPr>
            </w:pPr>
            <w:r>
              <w:rPr>
                <w:rFonts w:ascii="Arial" w:hAnsi="Arial" w:cs="Arial"/>
                <w:sz w:val="24"/>
                <w:szCs w:val="24"/>
              </w:rPr>
              <w:t>8 ppb</w:t>
            </w:r>
          </w:p>
        </w:tc>
        <w:tc>
          <w:tcPr>
            <w:tcW w:w="1620" w:type="dxa"/>
          </w:tcPr>
          <w:p w:rsidR="001F3BD6" w:rsidRPr="005162DE" w:rsidRDefault="001F3BD6" w:rsidP="001F3BD6">
            <w:pPr>
              <w:spacing w:before="40" w:after="40"/>
              <w:jc w:val="center"/>
              <w:rPr>
                <w:rFonts w:ascii="Arial" w:hAnsi="Arial" w:cs="Arial"/>
                <w:sz w:val="24"/>
                <w:szCs w:val="24"/>
              </w:rPr>
            </w:pPr>
            <w:r w:rsidRPr="003177B2">
              <w:rPr>
                <w:rFonts w:ascii="Arial" w:hAnsi="Arial" w:cs="Arial"/>
                <w:sz w:val="24"/>
                <w:szCs w:val="32"/>
              </w:rPr>
              <w:t xml:space="preserve">50 </w:t>
            </w:r>
            <w:r>
              <w:rPr>
                <w:rFonts w:ascii="Arial" w:hAnsi="Arial" w:cs="Arial"/>
                <w:sz w:val="24"/>
                <w:szCs w:val="32"/>
              </w:rPr>
              <w:t>ppb</w:t>
            </w:r>
          </w:p>
        </w:tc>
        <w:tc>
          <w:tcPr>
            <w:tcW w:w="3600" w:type="dxa"/>
          </w:tcPr>
          <w:p w:rsidR="001F3BD6" w:rsidRPr="001F3BD6" w:rsidRDefault="001F3BD6" w:rsidP="00DA4F32">
            <w:pPr>
              <w:spacing w:before="40" w:after="40"/>
              <w:rPr>
                <w:rFonts w:ascii="Arial" w:hAnsi="Arial" w:cs="Arial"/>
              </w:rPr>
            </w:pPr>
            <w:r w:rsidRPr="001F3BD6">
              <w:rPr>
                <w:rFonts w:ascii="Arial" w:hAnsi="Arial" w:cs="Arial"/>
              </w:rPr>
              <w:t>Vanadium exposures resulted in developmental and reproductive effects in rats</w:t>
            </w:r>
          </w:p>
        </w:tc>
      </w:tr>
    </w:tbl>
    <w:p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90D89" w:rsidRPr="00790D89">
        <w:rPr>
          <w:rFonts w:ascii="Arial" w:hAnsi="Arial" w:cs="Arial"/>
          <w:bCs/>
          <w:sz w:val="24"/>
          <w:szCs w:val="24"/>
        </w:rPr>
        <w:t>Lake Elizabeth Mutual Water</w:t>
      </w:r>
      <w:r w:rsidR="00790D89">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530B89" w:rsidRDefault="00530B89" w:rsidP="00937B7B">
      <w:pPr>
        <w:pStyle w:val="Heading3"/>
        <w:keepNext/>
        <w:rPr>
          <w:color w:val="auto"/>
        </w:rPr>
      </w:pPr>
      <w:bookmarkStart w:id="9" w:name="_Toc58336720"/>
    </w:p>
    <w:p w:rsidR="0087640F"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rsidR="0087640F" w:rsidRPr="005162DE" w:rsidRDefault="0087640F" w:rsidP="0087640F">
      <w:pPr>
        <w:pStyle w:val="Caption"/>
        <w:spacing w:before="100" w:beforeAutospacing="1"/>
      </w:pPr>
      <w:proofErr w:type="gramStart"/>
      <w:r w:rsidRPr="005162DE">
        <w:t xml:space="preserve">Table </w:t>
      </w:r>
      <w:r w:rsidR="00B704C3" w:rsidRPr="005162DE">
        <w:t>7</w:t>
      </w:r>
      <w:r w:rsidRPr="005162DE">
        <w:t>.</w:t>
      </w:r>
      <w:proofErr w:type="gramEnd"/>
      <w:r w:rsidRPr="005162DE">
        <w:t xml:space="preserve"> Violation of a MCL, MRDL, AL, TT or Monitoring Reporting Requirement</w:t>
      </w:r>
    </w:p>
    <w:tbl>
      <w:tblPr>
        <w:tblStyle w:val="TableGrid"/>
        <w:tblW w:w="10858" w:type="dxa"/>
        <w:tblLayout w:type="fixed"/>
        <w:tblLook w:val="00A0"/>
      </w:tblPr>
      <w:tblGrid>
        <w:gridCol w:w="1975"/>
        <w:gridCol w:w="2250"/>
        <w:gridCol w:w="1890"/>
        <w:gridCol w:w="2160"/>
        <w:gridCol w:w="2583"/>
      </w:tblGrid>
      <w:tr w:rsidR="005162DE" w:rsidRPr="005162DE" w:rsidTr="00DF02FA">
        <w:trPr>
          <w:trHeight w:val="457"/>
        </w:trPr>
        <w:tc>
          <w:tcPr>
            <w:tcW w:w="1975"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583"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DF02FA">
        <w:trPr>
          <w:trHeight w:val="449"/>
        </w:trPr>
        <w:tc>
          <w:tcPr>
            <w:tcW w:w="1975" w:type="dxa"/>
            <w:tcMar>
              <w:left w:w="58" w:type="dxa"/>
              <w:right w:w="58" w:type="dxa"/>
            </w:tcMar>
          </w:tcPr>
          <w:p w:rsidR="001F503E" w:rsidRPr="005162DE" w:rsidRDefault="00F15EC5" w:rsidP="001F503E">
            <w:pPr>
              <w:spacing w:before="40" w:after="40"/>
              <w:rPr>
                <w:rFonts w:ascii="Arial" w:hAnsi="Arial" w:cs="Arial"/>
                <w:sz w:val="24"/>
                <w:szCs w:val="24"/>
              </w:rPr>
            </w:pPr>
            <w:r>
              <w:rPr>
                <w:rFonts w:ascii="Arial" w:hAnsi="Arial" w:cs="Arial"/>
                <w:sz w:val="24"/>
                <w:szCs w:val="24"/>
              </w:rPr>
              <w:t xml:space="preserve">Failed to meet </w:t>
            </w:r>
            <w:r w:rsidR="007265E7">
              <w:rPr>
                <w:rFonts w:ascii="Arial" w:hAnsi="Arial" w:cs="Arial"/>
                <w:sz w:val="24"/>
                <w:szCs w:val="24"/>
              </w:rPr>
              <w:t>monitoring and recording requirements for disinfection residual.</w:t>
            </w:r>
          </w:p>
        </w:tc>
        <w:tc>
          <w:tcPr>
            <w:tcW w:w="2250" w:type="dxa"/>
            <w:tcMar>
              <w:left w:w="58" w:type="dxa"/>
              <w:right w:w="58" w:type="dxa"/>
            </w:tcMar>
          </w:tcPr>
          <w:p w:rsidR="001F503E" w:rsidRPr="005162DE" w:rsidRDefault="006A4A4B" w:rsidP="007265E7">
            <w:pPr>
              <w:spacing w:before="40" w:after="40"/>
              <w:rPr>
                <w:rFonts w:ascii="Arial" w:hAnsi="Arial" w:cs="Arial"/>
                <w:sz w:val="24"/>
                <w:szCs w:val="24"/>
              </w:rPr>
            </w:pPr>
            <w:r w:rsidRPr="006A4A4B">
              <w:rPr>
                <w:rFonts w:ascii="Arial" w:hAnsi="Arial" w:cs="Arial"/>
                <w:sz w:val="24"/>
                <w:szCs w:val="24"/>
              </w:rPr>
              <w:t>On 12/7/2021, a bacteriological sample was taken, but no chlorine residual was recorded on the bacteriological analysis chain of custody and laboratory report</w:t>
            </w:r>
            <w:r w:rsidR="007265E7">
              <w:rPr>
                <w:rFonts w:ascii="Arial" w:hAnsi="Arial" w:cs="Arial"/>
                <w:sz w:val="24"/>
                <w:szCs w:val="24"/>
              </w:rPr>
              <w:t>.</w:t>
            </w:r>
          </w:p>
        </w:tc>
        <w:tc>
          <w:tcPr>
            <w:tcW w:w="1890" w:type="dxa"/>
            <w:tcMar>
              <w:left w:w="58" w:type="dxa"/>
              <w:right w:w="58" w:type="dxa"/>
            </w:tcMar>
          </w:tcPr>
          <w:p w:rsidR="001F503E" w:rsidRPr="005162DE" w:rsidRDefault="0020109B" w:rsidP="001F503E">
            <w:pPr>
              <w:spacing w:before="40" w:after="40"/>
              <w:rPr>
                <w:rFonts w:ascii="Arial" w:hAnsi="Arial" w:cs="Arial"/>
                <w:sz w:val="24"/>
                <w:szCs w:val="24"/>
              </w:rPr>
            </w:pPr>
            <w:r>
              <w:rPr>
                <w:rFonts w:ascii="Arial" w:hAnsi="Arial" w:cs="Arial"/>
                <w:sz w:val="24"/>
                <w:szCs w:val="24"/>
              </w:rPr>
              <w:t>12/7/2021</w:t>
            </w:r>
          </w:p>
        </w:tc>
        <w:tc>
          <w:tcPr>
            <w:tcW w:w="2160" w:type="dxa"/>
            <w:tcMar>
              <w:left w:w="58" w:type="dxa"/>
              <w:right w:w="58" w:type="dxa"/>
            </w:tcMar>
          </w:tcPr>
          <w:p w:rsidR="001F503E" w:rsidRPr="005162DE" w:rsidRDefault="0020109B" w:rsidP="00545127">
            <w:pPr>
              <w:spacing w:before="40" w:after="40"/>
              <w:rPr>
                <w:rFonts w:ascii="Arial" w:hAnsi="Arial" w:cs="Arial"/>
                <w:sz w:val="24"/>
                <w:szCs w:val="24"/>
              </w:rPr>
            </w:pPr>
            <w:r>
              <w:rPr>
                <w:rFonts w:ascii="Arial" w:hAnsi="Arial" w:cs="Arial"/>
                <w:sz w:val="24"/>
                <w:szCs w:val="24"/>
              </w:rPr>
              <w:t>LEMW is now keeping a field log for all bacteriological tests.</w:t>
            </w:r>
            <w:r w:rsidR="001E5782">
              <w:rPr>
                <w:rFonts w:ascii="Arial" w:hAnsi="Arial" w:cs="Arial"/>
                <w:sz w:val="24"/>
                <w:szCs w:val="24"/>
              </w:rPr>
              <w:t xml:space="preserve">  LEMW has also implemented an internal ‘double check’ plan for all chain of custody forms to be reviewed by 2 employees</w:t>
            </w:r>
            <w:r w:rsidR="00545127">
              <w:rPr>
                <w:rFonts w:ascii="Arial" w:hAnsi="Arial" w:cs="Arial"/>
                <w:sz w:val="24"/>
                <w:szCs w:val="24"/>
              </w:rPr>
              <w:t xml:space="preserve"> to ensure all monitoring reporting requirements are met.</w:t>
            </w:r>
          </w:p>
        </w:tc>
        <w:tc>
          <w:tcPr>
            <w:tcW w:w="2583" w:type="dxa"/>
            <w:tcMar>
              <w:left w:w="58" w:type="dxa"/>
              <w:right w:w="58" w:type="dxa"/>
            </w:tcMar>
          </w:tcPr>
          <w:p w:rsidR="001F503E" w:rsidRPr="006A4A4B" w:rsidRDefault="006A4A4B" w:rsidP="0020109B">
            <w:pPr>
              <w:spacing w:before="40" w:after="40"/>
              <w:jc w:val="center"/>
              <w:rPr>
                <w:rFonts w:ascii="Arial" w:hAnsi="Arial" w:cs="Arial"/>
                <w:sz w:val="24"/>
                <w:szCs w:val="24"/>
              </w:rPr>
            </w:pPr>
            <w:r w:rsidRPr="006A4A4B">
              <w:rPr>
                <w:rFonts w:ascii="Arial" w:hAnsi="Arial" w:cs="Arial"/>
                <w:color w:val="000000"/>
              </w:rPr>
              <w:t>Some people who use water containing chlorine well in excess of the MRDL could experience irritating effects to their eyes and nose. Some people who drink water containing chlorine well in excess of the MRDL could experience stomach discomfort</w:t>
            </w:r>
          </w:p>
        </w:tc>
      </w:tr>
    </w:tbl>
    <w:p w:rsidR="001F503E" w:rsidRPr="005162DE" w:rsidRDefault="001F503E" w:rsidP="001F503E">
      <w:pPr>
        <w:rPr>
          <w:rFonts w:ascii="Arial" w:hAnsi="Arial" w:cs="Arial"/>
          <w:sz w:val="24"/>
          <w:szCs w:val="24"/>
        </w:rPr>
      </w:pPr>
    </w:p>
    <w:p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tblPr>
      <w:tblGrid>
        <w:gridCol w:w="2515"/>
        <w:gridCol w:w="1620"/>
        <w:gridCol w:w="1440"/>
        <w:gridCol w:w="1080"/>
        <w:gridCol w:w="1440"/>
        <w:gridCol w:w="2741"/>
      </w:tblGrid>
      <w:tr w:rsidR="005162DE" w:rsidRPr="005162DE" w:rsidTr="002D3FB5">
        <w:trPr>
          <w:tblHeader/>
        </w:trPr>
        <w:tc>
          <w:tcPr>
            <w:tcW w:w="2515"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504"/>
          <w:tblHeader/>
        </w:trPr>
        <w:tc>
          <w:tcPr>
            <w:tcW w:w="2515" w:type="dxa"/>
            <w:tcMar>
              <w:left w:w="58" w:type="dxa"/>
              <w:right w:w="58" w:type="dxa"/>
            </w:tcMar>
          </w:tcPr>
          <w:p w:rsidR="00E80EE7" w:rsidRDefault="00E80EE7" w:rsidP="00E80EE7">
            <w:pPr>
              <w:spacing w:before="40" w:after="40"/>
              <w:rPr>
                <w:rFonts w:ascii="Arial" w:hAnsi="Arial" w:cs="Arial"/>
                <w:i/>
                <w:sz w:val="24"/>
                <w:szCs w:val="24"/>
              </w:rPr>
            </w:pPr>
            <w:r w:rsidRPr="005162DE">
              <w:rPr>
                <w:rFonts w:ascii="Arial" w:hAnsi="Arial" w:cs="Arial"/>
                <w:i/>
                <w:sz w:val="24"/>
                <w:szCs w:val="24"/>
              </w:rPr>
              <w:t>E. coli</w:t>
            </w:r>
          </w:p>
          <w:p w:rsidR="0020109B" w:rsidRDefault="0020109B" w:rsidP="0020109B">
            <w:pPr>
              <w:spacing w:before="40" w:after="40"/>
              <w:jc w:val="center"/>
              <w:rPr>
                <w:rFonts w:ascii="Arial" w:hAnsi="Arial" w:cs="Arial"/>
                <w:sz w:val="24"/>
                <w:szCs w:val="24"/>
              </w:rPr>
            </w:pPr>
            <w:r>
              <w:rPr>
                <w:rFonts w:ascii="Arial" w:hAnsi="Arial" w:cs="Arial"/>
                <w:sz w:val="24"/>
                <w:szCs w:val="24"/>
              </w:rPr>
              <w:t>Well #2 (Stand-by)</w:t>
            </w:r>
          </w:p>
          <w:p w:rsidR="0020109B" w:rsidRPr="0020109B" w:rsidRDefault="0020109B" w:rsidP="0020109B">
            <w:pPr>
              <w:spacing w:before="40" w:after="40"/>
              <w:jc w:val="center"/>
              <w:rPr>
                <w:rFonts w:ascii="Arial" w:hAnsi="Arial" w:cs="Arial"/>
                <w:sz w:val="24"/>
                <w:szCs w:val="24"/>
              </w:rPr>
            </w:pPr>
            <w:proofErr w:type="spellStart"/>
            <w:r>
              <w:rPr>
                <w:rFonts w:ascii="Arial" w:hAnsi="Arial" w:cs="Arial"/>
                <w:sz w:val="24"/>
                <w:szCs w:val="24"/>
              </w:rPr>
              <w:t>Brookwood</w:t>
            </w:r>
            <w:proofErr w:type="spellEnd"/>
            <w:r>
              <w:rPr>
                <w:rFonts w:ascii="Arial" w:hAnsi="Arial" w:cs="Arial"/>
                <w:sz w:val="24"/>
                <w:szCs w:val="24"/>
              </w:rPr>
              <w:t xml:space="preserve"> Well</w:t>
            </w:r>
          </w:p>
        </w:tc>
        <w:tc>
          <w:tcPr>
            <w:tcW w:w="162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rsidR="001F503E" w:rsidRDefault="0020109B" w:rsidP="0020109B">
            <w:pPr>
              <w:spacing w:before="40" w:after="40"/>
              <w:jc w:val="center"/>
              <w:rPr>
                <w:rFonts w:ascii="Arial" w:hAnsi="Arial" w:cs="Arial"/>
                <w:sz w:val="24"/>
                <w:szCs w:val="24"/>
              </w:rPr>
            </w:pPr>
            <w:r>
              <w:rPr>
                <w:rFonts w:ascii="Arial" w:hAnsi="Arial" w:cs="Arial"/>
                <w:sz w:val="24"/>
                <w:szCs w:val="24"/>
              </w:rPr>
              <w:t>Zero (0)</w:t>
            </w:r>
          </w:p>
          <w:p w:rsidR="0020109B" w:rsidRPr="005162DE" w:rsidRDefault="0020109B" w:rsidP="0020109B">
            <w:pPr>
              <w:spacing w:before="40" w:after="40"/>
              <w:jc w:val="center"/>
              <w:rPr>
                <w:rFonts w:ascii="Arial" w:hAnsi="Arial" w:cs="Arial"/>
                <w:sz w:val="24"/>
                <w:szCs w:val="24"/>
              </w:rPr>
            </w:pPr>
            <w:r>
              <w:rPr>
                <w:rFonts w:ascii="Arial" w:hAnsi="Arial" w:cs="Arial"/>
                <w:sz w:val="24"/>
                <w:szCs w:val="24"/>
              </w:rPr>
              <w:t>Zero (0)</w:t>
            </w:r>
          </w:p>
        </w:tc>
        <w:tc>
          <w:tcPr>
            <w:tcW w:w="1440" w:type="dxa"/>
            <w:tcMar>
              <w:left w:w="58" w:type="dxa"/>
              <w:right w:w="58" w:type="dxa"/>
            </w:tcMar>
          </w:tcPr>
          <w:p w:rsidR="00E80EE7" w:rsidRDefault="00E80EE7" w:rsidP="0087640F">
            <w:pPr>
              <w:spacing w:before="40" w:after="40"/>
              <w:jc w:val="center"/>
              <w:rPr>
                <w:rFonts w:ascii="Arial" w:hAnsi="Arial" w:cs="Arial"/>
                <w:sz w:val="24"/>
                <w:szCs w:val="24"/>
              </w:rPr>
            </w:pPr>
          </w:p>
          <w:p w:rsidR="0020109B" w:rsidRDefault="0020109B" w:rsidP="0087640F">
            <w:pPr>
              <w:spacing w:before="40" w:after="40"/>
              <w:jc w:val="center"/>
              <w:rPr>
                <w:rFonts w:ascii="Arial" w:hAnsi="Arial" w:cs="Arial"/>
                <w:sz w:val="24"/>
                <w:szCs w:val="24"/>
              </w:rPr>
            </w:pPr>
            <w:r>
              <w:rPr>
                <w:rFonts w:ascii="Arial" w:hAnsi="Arial" w:cs="Arial"/>
                <w:sz w:val="24"/>
                <w:szCs w:val="24"/>
              </w:rPr>
              <w:t>Weekly</w:t>
            </w:r>
          </w:p>
          <w:p w:rsidR="0020109B" w:rsidRPr="005162DE" w:rsidRDefault="0020109B"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rsidR="00E80EE7" w:rsidRDefault="00E80EE7" w:rsidP="0087640F">
            <w:pPr>
              <w:spacing w:before="40" w:after="40"/>
              <w:jc w:val="center"/>
              <w:rPr>
                <w:rFonts w:ascii="Arial" w:hAnsi="Arial" w:cs="Arial"/>
                <w:sz w:val="24"/>
                <w:szCs w:val="24"/>
              </w:rPr>
            </w:pPr>
          </w:p>
          <w:p w:rsidR="0020109B" w:rsidRDefault="0020109B" w:rsidP="0087640F">
            <w:pPr>
              <w:spacing w:before="40" w:after="40"/>
              <w:jc w:val="center"/>
              <w:rPr>
                <w:rFonts w:ascii="Arial" w:hAnsi="Arial" w:cs="Arial"/>
                <w:sz w:val="24"/>
                <w:szCs w:val="24"/>
              </w:rPr>
            </w:pPr>
            <w:r>
              <w:rPr>
                <w:rFonts w:ascii="Arial" w:hAnsi="Arial" w:cs="Arial"/>
                <w:sz w:val="24"/>
                <w:szCs w:val="24"/>
              </w:rPr>
              <w:t>0</w:t>
            </w:r>
          </w:p>
          <w:p w:rsidR="0020109B" w:rsidRPr="005162DE" w:rsidRDefault="0020109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E80EE7" w:rsidRDefault="00E80EE7" w:rsidP="0087640F">
            <w:pPr>
              <w:spacing w:before="40" w:after="40"/>
              <w:jc w:val="center"/>
              <w:rPr>
                <w:rFonts w:ascii="Arial" w:hAnsi="Arial" w:cs="Arial"/>
                <w:sz w:val="24"/>
                <w:szCs w:val="24"/>
              </w:rPr>
            </w:pPr>
          </w:p>
          <w:p w:rsidR="0020109B" w:rsidRDefault="0020109B" w:rsidP="0087640F">
            <w:pPr>
              <w:spacing w:before="40" w:after="40"/>
              <w:jc w:val="center"/>
              <w:rPr>
                <w:rFonts w:ascii="Arial" w:hAnsi="Arial" w:cs="Arial"/>
                <w:sz w:val="24"/>
                <w:szCs w:val="24"/>
              </w:rPr>
            </w:pPr>
            <w:r>
              <w:rPr>
                <w:rFonts w:ascii="Arial" w:hAnsi="Arial" w:cs="Arial"/>
                <w:sz w:val="24"/>
                <w:szCs w:val="24"/>
              </w:rPr>
              <w:t>(0)</w:t>
            </w:r>
          </w:p>
          <w:p w:rsidR="0020109B" w:rsidRPr="005162DE" w:rsidRDefault="0020109B" w:rsidP="0087640F">
            <w:pPr>
              <w:spacing w:before="40" w:after="40"/>
              <w:jc w:val="center"/>
              <w:rPr>
                <w:rFonts w:ascii="Arial" w:hAnsi="Arial" w:cs="Arial"/>
                <w:sz w:val="24"/>
                <w:szCs w:val="24"/>
              </w:rPr>
            </w:pPr>
            <w:r>
              <w:rPr>
                <w:rFonts w:ascii="Arial" w:hAnsi="Arial" w:cs="Arial"/>
                <w:sz w:val="24"/>
                <w:szCs w:val="24"/>
              </w:rPr>
              <w:t>(0)</w:t>
            </w:r>
          </w:p>
        </w:tc>
        <w:tc>
          <w:tcPr>
            <w:tcW w:w="2741" w:type="dxa"/>
            <w:tcMar>
              <w:left w:w="58" w:type="dxa"/>
              <w:right w:w="58" w:type="dxa"/>
            </w:tcMar>
          </w:tcPr>
          <w:p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bl>
    <w:p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tblPr>
      <w:tblGrid>
        <w:gridCol w:w="10908"/>
      </w:tblGrid>
      <w:tr w:rsidR="005162DE" w:rsidRPr="005162DE" w:rsidTr="00DF02FA">
        <w:tc>
          <w:tcPr>
            <w:tcW w:w="10908" w:type="dxa"/>
          </w:tcPr>
          <w:p w:rsidR="001F503E" w:rsidRPr="005162DE" w:rsidRDefault="001F503E" w:rsidP="0020109B">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20109B">
              <w:rPr>
                <w:rFonts w:ascii="Arial" w:hAnsi="Arial" w:cs="Arial"/>
                <w:sz w:val="24"/>
                <w:szCs w:val="24"/>
              </w:rPr>
              <w:t>None</w:t>
            </w:r>
          </w:p>
        </w:tc>
      </w:tr>
    </w:tbl>
    <w:p w:rsidR="0014624C" w:rsidRPr="005162DE" w:rsidRDefault="0014624C" w:rsidP="001F503E">
      <w:pPr>
        <w:spacing w:after="100" w:afterAutospacing="1"/>
        <w:rPr>
          <w:rFonts w:ascii="Arial" w:hAnsi="Arial" w:cs="Arial"/>
          <w:sz w:val="24"/>
          <w:szCs w:val="24"/>
        </w:rPr>
      </w:pPr>
    </w:p>
    <w:tbl>
      <w:tblPr>
        <w:tblStyle w:val="TableGrid"/>
        <w:tblW w:w="0" w:type="auto"/>
        <w:tblLook w:val="04A0"/>
      </w:tblPr>
      <w:tblGrid>
        <w:gridCol w:w="10908"/>
      </w:tblGrid>
      <w:tr w:rsidR="001F503E" w:rsidRPr="005162DE" w:rsidTr="00DF02FA">
        <w:tc>
          <w:tcPr>
            <w:tcW w:w="10908" w:type="dxa"/>
          </w:tcPr>
          <w:p w:rsidR="001F503E" w:rsidRPr="005162DE" w:rsidRDefault="001F503E" w:rsidP="0020109B">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20109B">
              <w:rPr>
                <w:rFonts w:ascii="Arial" w:hAnsi="Arial" w:cs="Arial"/>
                <w:sz w:val="24"/>
                <w:szCs w:val="24"/>
              </w:rPr>
              <w:t>None</w:t>
            </w:r>
          </w:p>
        </w:tc>
      </w:tr>
    </w:tbl>
    <w:p w:rsidR="00BF628D" w:rsidRPr="005162DE" w:rsidRDefault="00BF628D" w:rsidP="0087640F">
      <w:pPr>
        <w:pStyle w:val="Caption"/>
        <w:spacing w:before="100" w:beforeAutospacing="1"/>
      </w:pPr>
    </w:p>
    <w:p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tblPr>
      <w:tblGrid>
        <w:gridCol w:w="1975"/>
        <w:gridCol w:w="2250"/>
        <w:gridCol w:w="1890"/>
        <w:gridCol w:w="2160"/>
        <w:gridCol w:w="2367"/>
      </w:tblGrid>
      <w:tr w:rsidR="005162DE" w:rsidRPr="005162DE" w:rsidTr="002D3FB5">
        <w:trPr>
          <w:trHeight w:val="457"/>
        </w:trPr>
        <w:tc>
          <w:tcPr>
            <w:tcW w:w="1975"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2D3FB5">
        <w:trPr>
          <w:trHeight w:val="449"/>
        </w:trPr>
        <w:tc>
          <w:tcPr>
            <w:tcW w:w="1975" w:type="dxa"/>
            <w:tcMar>
              <w:left w:w="58" w:type="dxa"/>
              <w:right w:w="58" w:type="dxa"/>
            </w:tcMar>
          </w:tcPr>
          <w:p w:rsidR="0087640F" w:rsidRPr="005162DE" w:rsidRDefault="0020109B" w:rsidP="0020109B">
            <w:pPr>
              <w:keepNext/>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tcPr>
          <w:p w:rsidR="0087640F" w:rsidRPr="005162DE" w:rsidRDefault="0020109B" w:rsidP="0020109B">
            <w:pPr>
              <w:keepNext/>
              <w:spacing w:before="40" w:after="40"/>
              <w:jc w:val="center"/>
              <w:rPr>
                <w:rFonts w:ascii="Arial" w:hAnsi="Arial" w:cs="Arial"/>
                <w:sz w:val="24"/>
                <w:szCs w:val="24"/>
              </w:rPr>
            </w:pPr>
            <w:r>
              <w:rPr>
                <w:rFonts w:ascii="Arial" w:hAnsi="Arial" w:cs="Arial"/>
                <w:sz w:val="24"/>
                <w:szCs w:val="24"/>
              </w:rPr>
              <w:t>N/A</w:t>
            </w:r>
          </w:p>
        </w:tc>
        <w:tc>
          <w:tcPr>
            <w:tcW w:w="1890" w:type="dxa"/>
            <w:tcMar>
              <w:left w:w="58" w:type="dxa"/>
              <w:right w:w="58" w:type="dxa"/>
            </w:tcMar>
          </w:tcPr>
          <w:p w:rsidR="0087640F" w:rsidRPr="005162DE" w:rsidRDefault="0020109B" w:rsidP="0020109B">
            <w:pPr>
              <w:keepNext/>
              <w:spacing w:before="40" w:after="40"/>
              <w:jc w:val="center"/>
              <w:rPr>
                <w:rFonts w:ascii="Arial" w:hAnsi="Arial" w:cs="Arial"/>
                <w:sz w:val="24"/>
                <w:szCs w:val="24"/>
              </w:rPr>
            </w:pPr>
            <w:r>
              <w:rPr>
                <w:rFonts w:ascii="Arial" w:hAnsi="Arial" w:cs="Arial"/>
                <w:sz w:val="24"/>
                <w:szCs w:val="24"/>
              </w:rPr>
              <w:t>N/A</w:t>
            </w:r>
          </w:p>
        </w:tc>
        <w:tc>
          <w:tcPr>
            <w:tcW w:w="2160" w:type="dxa"/>
            <w:tcMar>
              <w:left w:w="58" w:type="dxa"/>
              <w:right w:w="58" w:type="dxa"/>
            </w:tcMar>
          </w:tcPr>
          <w:p w:rsidR="0087640F" w:rsidRPr="005162DE" w:rsidRDefault="0020109B" w:rsidP="0020109B">
            <w:pPr>
              <w:keepNext/>
              <w:spacing w:before="40" w:after="40"/>
              <w:jc w:val="center"/>
              <w:rPr>
                <w:rFonts w:ascii="Arial" w:hAnsi="Arial" w:cs="Arial"/>
                <w:sz w:val="24"/>
                <w:szCs w:val="24"/>
              </w:rPr>
            </w:pPr>
            <w:r>
              <w:rPr>
                <w:rFonts w:ascii="Arial" w:hAnsi="Arial" w:cs="Arial"/>
                <w:sz w:val="24"/>
                <w:szCs w:val="24"/>
              </w:rPr>
              <w:t>N/A</w:t>
            </w:r>
          </w:p>
        </w:tc>
        <w:tc>
          <w:tcPr>
            <w:tcW w:w="2367" w:type="dxa"/>
            <w:tcMar>
              <w:left w:w="58" w:type="dxa"/>
              <w:right w:w="58" w:type="dxa"/>
            </w:tcMar>
          </w:tcPr>
          <w:p w:rsidR="0087640F" w:rsidRPr="005162DE" w:rsidRDefault="0020109B" w:rsidP="0020109B">
            <w:pPr>
              <w:keepNext/>
              <w:spacing w:before="40" w:after="40"/>
              <w:jc w:val="center"/>
              <w:rPr>
                <w:rFonts w:ascii="Arial" w:hAnsi="Arial" w:cs="Arial"/>
                <w:sz w:val="24"/>
                <w:szCs w:val="24"/>
              </w:rPr>
            </w:pPr>
            <w:r>
              <w:rPr>
                <w:rFonts w:ascii="Arial" w:hAnsi="Arial" w:cs="Arial"/>
                <w:sz w:val="24"/>
                <w:szCs w:val="24"/>
              </w:rPr>
              <w:t>-</w:t>
            </w:r>
          </w:p>
        </w:tc>
      </w:tr>
    </w:tbl>
    <w:p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tblPr>
      <w:tblGrid>
        <w:gridCol w:w="4045"/>
        <w:gridCol w:w="6725"/>
      </w:tblGrid>
      <w:tr w:rsidR="005162DE" w:rsidRPr="005162DE" w:rsidTr="004C3239">
        <w:tc>
          <w:tcPr>
            <w:tcW w:w="4045" w:type="dxa"/>
          </w:tcPr>
          <w:p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rsidR="00E80EE7" w:rsidRPr="005162DE" w:rsidRDefault="0020109B" w:rsidP="001B4F20">
            <w:pPr>
              <w:pStyle w:val="BodyText"/>
              <w:keepNext/>
              <w:spacing w:before="40" w:after="40"/>
              <w:jc w:val="left"/>
              <w:rPr>
                <w:rFonts w:ascii="Arial" w:hAnsi="Arial" w:cs="Arial"/>
                <w:sz w:val="24"/>
                <w:szCs w:val="24"/>
              </w:rPr>
            </w:pPr>
            <w:r>
              <w:rPr>
                <w:rFonts w:ascii="Arial" w:hAnsi="Arial" w:cs="Arial"/>
                <w:sz w:val="24"/>
                <w:szCs w:val="24"/>
              </w:rPr>
              <w:t>Conventional Treatment Plant</w:t>
            </w:r>
          </w:p>
        </w:tc>
      </w:tr>
      <w:tr w:rsidR="005162DE" w:rsidRPr="005162DE" w:rsidTr="004C3239">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rsidR="0020109B" w:rsidRPr="0020109B" w:rsidRDefault="0020109B" w:rsidP="0020109B">
            <w:pPr>
              <w:pStyle w:val="BodyText"/>
              <w:spacing w:before="40" w:after="40"/>
              <w:jc w:val="left"/>
              <w:rPr>
                <w:rFonts w:ascii="Arial" w:hAnsi="Arial" w:cs="Arial"/>
                <w:bCs/>
                <w:sz w:val="24"/>
                <w:szCs w:val="24"/>
              </w:rPr>
            </w:pPr>
            <w:r w:rsidRPr="008B1DB2">
              <w:rPr>
                <w:rFonts w:ascii="Arial" w:hAnsi="Arial" w:cs="Arial"/>
                <w:bCs/>
                <w:szCs w:val="22"/>
              </w:rPr>
              <w:t>Turbidity of the filtered water must:</w:t>
            </w:r>
          </w:p>
          <w:p w:rsidR="0020109B" w:rsidRPr="008B1DB2" w:rsidRDefault="0020109B" w:rsidP="0020109B">
            <w:pPr>
              <w:pStyle w:val="BodyText"/>
              <w:spacing w:before="40" w:after="40"/>
              <w:ind w:left="16"/>
              <w:jc w:val="left"/>
              <w:rPr>
                <w:rFonts w:ascii="Arial" w:hAnsi="Arial" w:cs="Arial"/>
                <w:bCs/>
                <w:szCs w:val="22"/>
              </w:rPr>
            </w:pPr>
            <w:r w:rsidRPr="008B1DB2">
              <w:rPr>
                <w:rFonts w:ascii="Arial" w:hAnsi="Arial" w:cs="Arial"/>
                <w:bCs/>
                <w:szCs w:val="22"/>
              </w:rPr>
              <w:t>1 – Be less than or equal to 0.3 NTU in 95% of measurements in a month</w:t>
            </w:r>
          </w:p>
          <w:p w:rsidR="0020109B" w:rsidRPr="008B1DB2" w:rsidRDefault="0020109B" w:rsidP="0020109B">
            <w:pPr>
              <w:pStyle w:val="BodyText"/>
              <w:spacing w:before="40" w:after="40"/>
              <w:ind w:left="16"/>
              <w:jc w:val="left"/>
              <w:rPr>
                <w:rFonts w:ascii="Arial" w:hAnsi="Arial" w:cs="Arial"/>
                <w:bCs/>
                <w:szCs w:val="22"/>
              </w:rPr>
            </w:pPr>
            <w:r w:rsidRPr="008B1DB2">
              <w:rPr>
                <w:rFonts w:ascii="Arial" w:hAnsi="Arial" w:cs="Arial"/>
                <w:bCs/>
                <w:szCs w:val="22"/>
              </w:rPr>
              <w:t>2 – Not exceed 1.0 NTU for more than eight consecutive hours</w:t>
            </w:r>
            <w:proofErr w:type="gramStart"/>
            <w:r w:rsidRPr="008B1DB2">
              <w:rPr>
                <w:rFonts w:ascii="Arial" w:hAnsi="Arial" w:cs="Arial"/>
                <w:bCs/>
                <w:szCs w:val="22"/>
              </w:rPr>
              <w:t>..</w:t>
            </w:r>
            <w:proofErr w:type="gramEnd"/>
          </w:p>
          <w:p w:rsidR="00E80EE7" w:rsidRPr="005162DE" w:rsidRDefault="0020109B" w:rsidP="0020109B">
            <w:pPr>
              <w:pStyle w:val="BodyText"/>
              <w:spacing w:before="40" w:after="40"/>
              <w:jc w:val="left"/>
              <w:rPr>
                <w:rFonts w:ascii="Arial" w:hAnsi="Arial" w:cs="Arial"/>
                <w:bCs/>
                <w:sz w:val="24"/>
                <w:szCs w:val="24"/>
              </w:rPr>
            </w:pPr>
            <w:r w:rsidRPr="008B1DB2">
              <w:rPr>
                <w:rFonts w:ascii="Arial" w:hAnsi="Arial" w:cs="Arial"/>
                <w:bCs/>
                <w:szCs w:val="22"/>
              </w:rPr>
              <w:t>3 – Not exceed 5.0 NTU at any time.</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rsidR="00E80EE7" w:rsidRPr="005162DE" w:rsidRDefault="0020109B" w:rsidP="00E80EE7">
            <w:pPr>
              <w:pStyle w:val="BodyText"/>
              <w:spacing w:before="40" w:after="40"/>
              <w:jc w:val="left"/>
              <w:rPr>
                <w:rFonts w:ascii="Arial" w:hAnsi="Arial" w:cs="Arial"/>
                <w:bCs/>
                <w:sz w:val="24"/>
                <w:szCs w:val="24"/>
              </w:rPr>
            </w:pPr>
            <w:r>
              <w:rPr>
                <w:rFonts w:ascii="Arial" w:hAnsi="Arial" w:cs="Arial"/>
                <w:sz w:val="24"/>
                <w:szCs w:val="24"/>
              </w:rPr>
              <w:t>99.9%</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rsidR="00E80EE7" w:rsidRPr="005162DE" w:rsidRDefault="00530B89" w:rsidP="00E80EE7">
            <w:pPr>
              <w:pStyle w:val="BodyText"/>
              <w:spacing w:before="40" w:after="40"/>
              <w:jc w:val="left"/>
              <w:rPr>
                <w:rFonts w:ascii="Arial" w:hAnsi="Arial" w:cs="Arial"/>
                <w:bCs/>
                <w:sz w:val="24"/>
                <w:szCs w:val="24"/>
              </w:rPr>
            </w:pPr>
            <w:r>
              <w:rPr>
                <w:rFonts w:ascii="Arial" w:hAnsi="Arial" w:cs="Arial"/>
                <w:sz w:val="24"/>
                <w:szCs w:val="24"/>
              </w:rPr>
              <w:t>0.3</w:t>
            </w:r>
            <w:r w:rsidR="004440F1">
              <w:rPr>
                <w:rFonts w:ascii="Arial" w:hAnsi="Arial" w:cs="Arial"/>
                <w:sz w:val="24"/>
                <w:szCs w:val="24"/>
              </w:rPr>
              <w:t xml:space="preserve"> NTU</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rsidR="00E80EE7" w:rsidRPr="005162DE" w:rsidRDefault="0020109B" w:rsidP="00E80EE7">
            <w:pPr>
              <w:pStyle w:val="BodyText"/>
              <w:spacing w:before="40" w:after="40"/>
              <w:jc w:val="left"/>
              <w:rPr>
                <w:rFonts w:ascii="Arial" w:hAnsi="Arial" w:cs="Arial"/>
                <w:bCs/>
                <w:sz w:val="24"/>
                <w:szCs w:val="24"/>
              </w:rPr>
            </w:pPr>
            <w:r>
              <w:rPr>
                <w:rFonts w:ascii="Arial" w:hAnsi="Arial" w:cs="Arial"/>
                <w:sz w:val="24"/>
                <w:szCs w:val="24"/>
              </w:rPr>
              <w:t>None</w:t>
            </w:r>
          </w:p>
        </w:tc>
      </w:tr>
    </w:tbl>
    <w:p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tblPr>
      <w:tblGrid>
        <w:gridCol w:w="1975"/>
        <w:gridCol w:w="2250"/>
        <w:gridCol w:w="1890"/>
        <w:gridCol w:w="2160"/>
        <w:gridCol w:w="2367"/>
      </w:tblGrid>
      <w:tr w:rsidR="005162DE" w:rsidRPr="005162DE" w:rsidTr="002D3FB5">
        <w:trPr>
          <w:trHeight w:val="457"/>
        </w:trPr>
        <w:tc>
          <w:tcPr>
            <w:tcW w:w="1975"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431F7B" w:rsidRPr="005162DE" w:rsidTr="002D3FB5">
        <w:trPr>
          <w:trHeight w:val="449"/>
        </w:trPr>
        <w:tc>
          <w:tcPr>
            <w:tcW w:w="1975" w:type="dxa"/>
            <w:tcMar>
              <w:left w:w="58" w:type="dxa"/>
              <w:right w:w="58" w:type="dxa"/>
            </w:tcMar>
          </w:tcPr>
          <w:p w:rsidR="00431F7B" w:rsidRPr="005162DE" w:rsidRDefault="00431F7B" w:rsidP="00496939">
            <w:pPr>
              <w:spacing w:before="40" w:after="40"/>
              <w:rPr>
                <w:rFonts w:ascii="Arial" w:hAnsi="Arial" w:cs="Arial"/>
                <w:sz w:val="24"/>
                <w:szCs w:val="24"/>
              </w:rPr>
            </w:pPr>
            <w:r>
              <w:rPr>
                <w:rFonts w:ascii="Arial" w:hAnsi="Arial" w:cs="Arial"/>
                <w:color w:val="000000" w:themeColor="text1"/>
                <w:sz w:val="24"/>
                <w:szCs w:val="24"/>
              </w:rPr>
              <w:t>None</w:t>
            </w:r>
          </w:p>
        </w:tc>
        <w:tc>
          <w:tcPr>
            <w:tcW w:w="2250" w:type="dxa"/>
            <w:tcMar>
              <w:left w:w="58" w:type="dxa"/>
              <w:right w:w="58" w:type="dxa"/>
            </w:tcMar>
          </w:tcPr>
          <w:p w:rsidR="00431F7B" w:rsidRPr="005F082E" w:rsidRDefault="00431F7B" w:rsidP="00431F7B">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rsidR="00431F7B" w:rsidRPr="005F082E" w:rsidRDefault="00431F7B" w:rsidP="00431F7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rsidR="00431F7B" w:rsidRPr="005F082E" w:rsidRDefault="00431F7B" w:rsidP="00431F7B">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rsidR="00431F7B" w:rsidRPr="005F082E" w:rsidRDefault="00431F7B" w:rsidP="00431F7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r>
    </w:tbl>
    <w:p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rsidR="004F2F03" w:rsidRPr="005162DE" w:rsidRDefault="00431F7B" w:rsidP="003131EE">
      <w:pPr>
        <w:spacing w:before="120" w:after="240"/>
        <w:rPr>
          <w:rFonts w:ascii="Arial" w:hAnsi="Arial" w:cs="Arial"/>
          <w:sz w:val="24"/>
          <w:szCs w:val="24"/>
        </w:rPr>
      </w:pPr>
      <w:r>
        <w:rPr>
          <w:rFonts w:ascii="Arial" w:hAnsi="Arial" w:cs="Arial"/>
          <w:sz w:val="24"/>
        </w:rPr>
        <w:t>NONE (0)</w:t>
      </w:r>
    </w:p>
    <w:p w:rsidR="00E25265" w:rsidRPr="005162DE" w:rsidRDefault="00E25265" w:rsidP="008E66E2">
      <w:pPr>
        <w:pStyle w:val="Heading3"/>
        <w:keepNext/>
        <w:rPr>
          <w:color w:val="auto"/>
        </w:rPr>
      </w:pPr>
      <w:bookmarkStart w:id="16"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6"/>
    </w:p>
    <w:p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rsidR="00D17E2F" w:rsidRPr="005162DE" w:rsidRDefault="00D17E2F" w:rsidP="009610BC">
      <w:pPr>
        <w:rPr>
          <w:rFonts w:ascii="Arial" w:hAnsi="Arial" w:cs="Arial"/>
          <w:sz w:val="24"/>
          <w:szCs w:val="24"/>
        </w:rPr>
      </w:pPr>
    </w:p>
    <w:p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w:t>
      </w:r>
      <w:r w:rsidR="00431F7B">
        <w:rPr>
          <w:rFonts w:ascii="Arial" w:hAnsi="Arial" w:cs="Arial"/>
          <w:sz w:val="24"/>
          <w:szCs w:val="24"/>
        </w:rPr>
        <w:t xml:space="preserve"> </w:t>
      </w:r>
      <w:r w:rsidR="00431F7B" w:rsidRPr="00431F7B">
        <w:rPr>
          <w:rFonts w:ascii="Arial" w:hAnsi="Arial" w:cs="Arial"/>
          <w:sz w:val="24"/>
          <w:szCs w:val="24"/>
          <w:u w:val="single"/>
        </w:rPr>
        <w:t>NO</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431F7B" w:rsidRPr="00431F7B">
        <w:rPr>
          <w:rFonts w:ascii="Arial" w:hAnsi="Arial" w:cs="Arial"/>
          <w:sz w:val="24"/>
          <w:szCs w:val="24"/>
          <w:u w:val="single"/>
        </w:rPr>
        <w:t>ZERO (0)</w:t>
      </w:r>
      <w:r w:rsidR="00EB4A7E">
        <w:rPr>
          <w:rFonts w:ascii="Arial" w:hAnsi="Arial" w:cs="Arial"/>
          <w:sz w:val="24"/>
          <w:szCs w:val="24"/>
        </w:rPr>
        <w:t xml:space="preserve"> </w:t>
      </w:r>
      <w:r w:rsidRPr="005162DE">
        <w:rPr>
          <w:rFonts w:ascii="Arial" w:hAnsi="Arial" w:cs="Arial"/>
          <w:sz w:val="24"/>
          <w:szCs w:val="24"/>
        </w:rPr>
        <w:t xml:space="preserve">Level 1 assessment(s) were completed.  In addition, we were required to take </w:t>
      </w:r>
      <w:r w:rsidR="00431F7B" w:rsidRPr="00431F7B">
        <w:rPr>
          <w:rFonts w:ascii="Arial" w:hAnsi="Arial" w:cs="Arial"/>
          <w:sz w:val="24"/>
          <w:szCs w:val="24"/>
          <w:u w:val="single"/>
        </w:rPr>
        <w:t>NO</w:t>
      </w:r>
      <w:r w:rsidRPr="005162DE">
        <w:rPr>
          <w:rFonts w:ascii="Arial" w:hAnsi="Arial" w:cs="Arial"/>
          <w:sz w:val="24"/>
          <w:szCs w:val="24"/>
        </w:rPr>
        <w:t xml:space="preserve"> corrective actions and we completed </w:t>
      </w:r>
      <w:r w:rsidR="00431F7B" w:rsidRPr="00EB4A7E">
        <w:rPr>
          <w:rFonts w:ascii="Arial" w:hAnsi="Arial" w:cs="Arial"/>
          <w:sz w:val="24"/>
          <w:szCs w:val="24"/>
          <w:u w:val="single"/>
        </w:rPr>
        <w:t>ALL</w:t>
      </w:r>
      <w:r w:rsidRPr="005162DE">
        <w:rPr>
          <w:rFonts w:ascii="Arial" w:hAnsi="Arial" w:cs="Arial"/>
          <w:sz w:val="24"/>
          <w:szCs w:val="24"/>
        </w:rPr>
        <w:t xml:space="preserve"> of these actions.</w:t>
      </w:r>
    </w:p>
    <w:p w:rsidR="001E07A6" w:rsidRPr="00EB4A7E" w:rsidRDefault="00DD7D18" w:rsidP="00EB4A7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EB4A7E" w:rsidRPr="00EB4A7E">
        <w:rPr>
          <w:rFonts w:ascii="Arial" w:hAnsi="Arial" w:cs="Arial"/>
          <w:sz w:val="24"/>
          <w:szCs w:val="24"/>
          <w:u w:val="single"/>
        </w:rPr>
        <w:t>NO</w:t>
      </w:r>
      <w:r w:rsidRPr="005162DE">
        <w:rPr>
          <w:rFonts w:ascii="Arial" w:hAnsi="Arial" w:cs="Arial"/>
          <w:sz w:val="24"/>
          <w:szCs w:val="24"/>
        </w:rPr>
        <w:t xml:space="preserve"> Level 2 assessments were required to be completed for our water system.  </w:t>
      </w:r>
      <w:r w:rsidR="00EB4A7E" w:rsidRPr="00EB4A7E">
        <w:rPr>
          <w:rFonts w:ascii="Arial" w:hAnsi="Arial" w:cs="Arial"/>
          <w:sz w:val="24"/>
          <w:szCs w:val="24"/>
          <w:u w:val="single"/>
        </w:rPr>
        <w:t>ZERO (0)</w:t>
      </w:r>
      <w:r w:rsidRPr="005162DE">
        <w:rPr>
          <w:rFonts w:ascii="Arial" w:hAnsi="Arial" w:cs="Arial"/>
          <w:sz w:val="24"/>
          <w:szCs w:val="24"/>
        </w:rPr>
        <w:t xml:space="preserve"> Level 2 assessments were completed.  In addition, we were required to take </w:t>
      </w:r>
      <w:r w:rsidR="00EB4A7E" w:rsidRPr="00EB4A7E">
        <w:rPr>
          <w:rFonts w:ascii="Arial" w:hAnsi="Arial" w:cs="Arial"/>
          <w:sz w:val="24"/>
          <w:szCs w:val="24"/>
          <w:u w:val="single"/>
        </w:rPr>
        <w:t>NO</w:t>
      </w:r>
      <w:r w:rsidR="00EB4A7E">
        <w:rPr>
          <w:rFonts w:ascii="Arial" w:hAnsi="Arial" w:cs="Arial"/>
          <w:sz w:val="24"/>
          <w:szCs w:val="24"/>
        </w:rPr>
        <w:t xml:space="preserve"> </w:t>
      </w:r>
      <w:r w:rsidRPr="005162DE">
        <w:rPr>
          <w:rFonts w:ascii="Arial" w:hAnsi="Arial" w:cs="Arial"/>
          <w:sz w:val="24"/>
          <w:szCs w:val="24"/>
        </w:rPr>
        <w:t xml:space="preserve">corrective actions and we completed </w:t>
      </w:r>
      <w:r w:rsidR="00EB4A7E" w:rsidRPr="00EB4A7E">
        <w:rPr>
          <w:rFonts w:ascii="Arial" w:hAnsi="Arial" w:cs="Arial"/>
          <w:sz w:val="24"/>
          <w:szCs w:val="24"/>
          <w:u w:val="single"/>
        </w:rPr>
        <w:t>ALL</w:t>
      </w:r>
      <w:r w:rsidRPr="005162DE">
        <w:rPr>
          <w:rFonts w:ascii="Arial" w:hAnsi="Arial" w:cs="Arial"/>
          <w:sz w:val="24"/>
          <w:szCs w:val="24"/>
        </w:rPr>
        <w:t xml:space="preserve"> of these actions.</w:t>
      </w:r>
    </w:p>
    <w:p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00DD7D18" w:rsidRPr="005162DE" w:rsidRDefault="00DD7D18" w:rsidP="000C1FC3">
      <w:pPr>
        <w:keepNext/>
        <w:keepLines/>
        <w:pBdr>
          <w:top w:val="single" w:sz="4" w:space="1" w:color="auto"/>
          <w:left w:val="single" w:sz="4" w:space="4" w:color="auto"/>
          <w:bottom w:val="single" w:sz="4" w:space="0"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162DE" w:rsidRDefault="00ED2935" w:rsidP="000C1FC3">
      <w:pPr>
        <w:pBdr>
          <w:top w:val="single" w:sz="4" w:space="1" w:color="auto"/>
          <w:left w:val="single" w:sz="4" w:space="4" w:color="auto"/>
          <w:bottom w:val="single" w:sz="4" w:space="0"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w:t>
      </w:r>
      <w:r w:rsidR="00EB4A7E" w:rsidRPr="009A3161">
        <w:rPr>
          <w:rFonts w:ascii="Arial" w:hAnsi="Arial" w:cs="Arial"/>
          <w:sz w:val="24"/>
          <w:szCs w:val="24"/>
          <w:u w:val="single"/>
        </w:rPr>
        <w:t>ZERO (0</w:t>
      </w:r>
      <w:r w:rsidR="00EB4A7E">
        <w:rPr>
          <w:rFonts w:ascii="Arial" w:hAnsi="Arial" w:cs="Arial"/>
          <w:sz w:val="24"/>
          <w:szCs w:val="24"/>
          <w:u w:val="single"/>
        </w:rPr>
        <w:t>)</w:t>
      </w:r>
      <w:r w:rsidR="00EB4A7E">
        <w:rPr>
          <w:rFonts w:ascii="Arial" w:hAnsi="Arial" w:cs="Arial"/>
          <w:sz w:val="24"/>
          <w:szCs w:val="24"/>
        </w:rPr>
        <w:t xml:space="preserve"> </w:t>
      </w:r>
      <w:r w:rsidRPr="005162DE">
        <w:rPr>
          <w:rFonts w:ascii="Arial" w:hAnsi="Arial" w:cs="Arial"/>
          <w:sz w:val="24"/>
          <w:szCs w:val="24"/>
        </w:rPr>
        <w:t xml:space="preserve">Level 2 assessment because we found </w:t>
      </w:r>
      <w:r w:rsidR="00EB4A7E" w:rsidRPr="00EB4A7E">
        <w:rPr>
          <w:rFonts w:ascii="Arial" w:hAnsi="Arial" w:cs="Arial"/>
          <w:sz w:val="24"/>
          <w:szCs w:val="24"/>
          <w:u w:val="single"/>
        </w:rPr>
        <w:t>NO</w:t>
      </w:r>
      <w:r w:rsidR="00EB4A7E">
        <w:rPr>
          <w:rFonts w:ascii="Arial" w:hAnsi="Arial" w:cs="Arial"/>
          <w:sz w:val="24"/>
          <w:szCs w:val="24"/>
        </w:rPr>
        <w:t xml:space="preserve">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EB4A7E" w:rsidRPr="00EB4A7E">
        <w:rPr>
          <w:rFonts w:ascii="Arial" w:hAnsi="Arial" w:cs="Arial"/>
          <w:sz w:val="24"/>
          <w:szCs w:val="24"/>
          <w:u w:val="single"/>
        </w:rPr>
        <w:t>NO</w:t>
      </w:r>
      <w:r w:rsidR="00D0475A" w:rsidRPr="005162DE">
        <w:rPr>
          <w:rFonts w:ascii="Arial" w:hAnsi="Arial" w:cs="Arial"/>
          <w:sz w:val="24"/>
          <w:szCs w:val="24"/>
        </w:rPr>
        <w:t xml:space="preserve"> </w:t>
      </w:r>
      <w:r w:rsidRPr="005162DE">
        <w:rPr>
          <w:rFonts w:ascii="Arial" w:hAnsi="Arial" w:cs="Arial"/>
          <w:sz w:val="24"/>
          <w:szCs w:val="24"/>
        </w:rPr>
        <w:t xml:space="preserve">corrective actions and we completed </w:t>
      </w:r>
      <w:r w:rsidR="00EB4A7E" w:rsidRPr="00EB4A7E">
        <w:rPr>
          <w:rFonts w:ascii="Arial" w:hAnsi="Arial" w:cs="Arial"/>
          <w:sz w:val="24"/>
          <w:szCs w:val="24"/>
          <w:u w:val="single"/>
        </w:rPr>
        <w:t>ALL</w:t>
      </w:r>
      <w:r w:rsidR="00EB4A7E">
        <w:rPr>
          <w:rFonts w:ascii="Arial" w:hAnsi="Arial" w:cs="Arial"/>
          <w:sz w:val="24"/>
          <w:szCs w:val="24"/>
        </w:rPr>
        <w:t xml:space="preserve"> </w:t>
      </w:r>
      <w:r w:rsidRPr="005162DE">
        <w:rPr>
          <w:rFonts w:ascii="Arial" w:hAnsi="Arial" w:cs="Arial"/>
          <w:sz w:val="24"/>
          <w:szCs w:val="24"/>
        </w:rPr>
        <w:t>of these actions.</w:t>
      </w:r>
    </w:p>
    <w:p w:rsidR="00827994" w:rsidRPr="005162DE" w:rsidRDefault="00827994" w:rsidP="00827994">
      <w:pPr>
        <w:rPr>
          <w:rFonts w:ascii="Arial" w:hAnsi="Arial" w:cs="Arial"/>
          <w:sz w:val="24"/>
          <w:szCs w:val="24"/>
        </w:rPr>
      </w:pP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F9C4" w16cex:dateUtc="2023-06-26T18:49:00Z"/>
  <w16cex:commentExtensible w16cex:durableId="2844099E" w16cex:dateUtc="2023-06-26T19:57:00Z"/>
  <w16cex:commentExtensible w16cex:durableId="28442CE6" w16cex:dateUtc="2023-06-26T22:27:00Z"/>
  <w16cex:commentExtensible w16cex:durableId="28441D61" w16cex:dateUtc="2023-06-26T21:21:00Z"/>
  <w16cex:commentExtensible w16cex:durableId="284433B3" w16cex:dateUtc="2023-06-26T22:56:00Z"/>
  <w16cex:commentExtensible w16cex:durableId="284432D1" w16cex:dateUtc="2023-06-26T22:52:00Z"/>
  <w16cex:commentExtensible w16cex:durableId="2844340D" w16cex:dateUtc="2023-06-26T22:58:00Z"/>
  <w16cex:commentExtensible w16cex:durableId="283FF974" w16cex:dateUtc="2023-06-23T17:59:00Z"/>
  <w16cex:commentExtensible w16cex:durableId="283FF2D6" w16cex:dateUtc="2023-06-23T17:30:00Z"/>
  <w16cex:commentExtensible w16cex:durableId="283F0481" w16cex:dateUtc="2023-06-23T00:33:00Z"/>
  <w16cex:commentExtensible w16cex:durableId="283FF046" w16cex:dateUtc="2023-06-23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DBD2B" w16cid:durableId="2843F9C4"/>
  <w16cid:commentId w16cid:paraId="11B8A1E5" w16cid:durableId="2844099E"/>
  <w16cid:commentId w16cid:paraId="16DAC6F3" w16cid:durableId="28442CE6"/>
  <w16cid:commentId w16cid:paraId="75B93ECC" w16cid:durableId="28441D61"/>
  <w16cid:commentId w16cid:paraId="47C7783A" w16cid:durableId="284433B3"/>
  <w16cid:commentId w16cid:paraId="077E4B01" w16cid:durableId="284432D1"/>
  <w16cid:commentId w16cid:paraId="5B40D4C1" w16cid:durableId="2844340D"/>
  <w16cid:commentId w16cid:paraId="488613CD" w16cid:durableId="283FF974"/>
  <w16cid:commentId w16cid:paraId="3B54BFED" w16cid:durableId="283FF2D6"/>
  <w16cid:commentId w16cid:paraId="01A6570E" w16cid:durableId="283F0481"/>
  <w16cid:commentId w16cid:paraId="471790DC" w16cid:durableId="283FF0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82" w:rsidRDefault="001E5782">
      <w:r>
        <w:separator/>
      </w:r>
    </w:p>
    <w:p w:rsidR="001E5782" w:rsidRDefault="001E5782"/>
  </w:endnote>
  <w:endnote w:type="continuationSeparator" w:id="0">
    <w:p w:rsidR="001E5782" w:rsidRDefault="001E5782">
      <w:r>
        <w:continuationSeparator/>
      </w:r>
    </w:p>
    <w:p w:rsidR="001E5782" w:rsidRDefault="001E5782"/>
  </w:endnote>
  <w:endnote w:type="continuationNotice" w:id="1">
    <w:p w:rsidR="001E5782" w:rsidRDefault="001E578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82" w:rsidRDefault="001E5782">
    <w:pPr>
      <w:pStyle w:val="Footer"/>
    </w:pPr>
  </w:p>
  <w:p w:rsidR="001E5782" w:rsidRDefault="001E57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82" w:rsidRPr="002E5912" w:rsidRDefault="001E578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82" w:rsidRDefault="001E5782">
      <w:r>
        <w:separator/>
      </w:r>
    </w:p>
    <w:p w:rsidR="001E5782" w:rsidRDefault="001E5782"/>
  </w:footnote>
  <w:footnote w:type="continuationSeparator" w:id="0">
    <w:p w:rsidR="001E5782" w:rsidRDefault="001E5782">
      <w:r>
        <w:continuationSeparator/>
      </w:r>
    </w:p>
    <w:p w:rsidR="001E5782" w:rsidRDefault="001E5782"/>
  </w:footnote>
  <w:footnote w:type="continuationNotice" w:id="1">
    <w:p w:rsidR="001E5782" w:rsidRDefault="001E57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82" w:rsidRDefault="001E5782">
    <w:pPr>
      <w:pStyle w:val="Header"/>
    </w:pPr>
  </w:p>
  <w:p w:rsidR="001E5782" w:rsidRDefault="001E578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82" w:rsidRDefault="001E578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45127">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45127">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rtis Lee">
    <w15:presenceInfo w15:providerId="AD" w15:userId="S::Kurtis.Lee@Waterboards.ca.gov::ac48f629-1a55-4373-a4f5-ddd4ec099d24"/>
  </w15:person>
  <w15:person w15:author="Lee, Kurtis S.@Waterboards">
    <w15:presenceInfo w15:providerId="AD" w15:userId="S::Kurtis.Lee@Waterboards.ca.gov::ac48f629-1a55-4373-a4f5-ddd4ec099d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compat>
  <w:rsids>
    <w:rsidRoot w:val="00CF1A7D"/>
    <w:rsid w:val="00003909"/>
    <w:rsid w:val="00005E6E"/>
    <w:rsid w:val="000114CF"/>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43B5"/>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1FC3"/>
    <w:rsid w:val="000C6837"/>
    <w:rsid w:val="000D2943"/>
    <w:rsid w:val="000D4AC7"/>
    <w:rsid w:val="000D4BB8"/>
    <w:rsid w:val="000D5C13"/>
    <w:rsid w:val="000E41AF"/>
    <w:rsid w:val="000E693A"/>
    <w:rsid w:val="000F3C1E"/>
    <w:rsid w:val="000F6367"/>
    <w:rsid w:val="000F78AB"/>
    <w:rsid w:val="000F7BDF"/>
    <w:rsid w:val="00100750"/>
    <w:rsid w:val="00101107"/>
    <w:rsid w:val="001034E4"/>
    <w:rsid w:val="00115004"/>
    <w:rsid w:val="001151D3"/>
    <w:rsid w:val="00115AD5"/>
    <w:rsid w:val="0012695E"/>
    <w:rsid w:val="0012764D"/>
    <w:rsid w:val="00127B6D"/>
    <w:rsid w:val="001300C2"/>
    <w:rsid w:val="001331D3"/>
    <w:rsid w:val="0014624C"/>
    <w:rsid w:val="00146DC3"/>
    <w:rsid w:val="001476E6"/>
    <w:rsid w:val="00153D70"/>
    <w:rsid w:val="00154C45"/>
    <w:rsid w:val="0015596A"/>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6CF2"/>
    <w:rsid w:val="001C7816"/>
    <w:rsid w:val="001D10B1"/>
    <w:rsid w:val="001D19CB"/>
    <w:rsid w:val="001D31D6"/>
    <w:rsid w:val="001D50D9"/>
    <w:rsid w:val="001D70E6"/>
    <w:rsid w:val="001D7D91"/>
    <w:rsid w:val="001E01E9"/>
    <w:rsid w:val="001E0454"/>
    <w:rsid w:val="001E07A6"/>
    <w:rsid w:val="001E0B86"/>
    <w:rsid w:val="001E13D1"/>
    <w:rsid w:val="001E521B"/>
    <w:rsid w:val="001E5782"/>
    <w:rsid w:val="001E5F9F"/>
    <w:rsid w:val="001E7F17"/>
    <w:rsid w:val="001F155B"/>
    <w:rsid w:val="001F3468"/>
    <w:rsid w:val="001F3BD6"/>
    <w:rsid w:val="001F503E"/>
    <w:rsid w:val="001F7181"/>
    <w:rsid w:val="00200ED0"/>
    <w:rsid w:val="0020109B"/>
    <w:rsid w:val="002010C1"/>
    <w:rsid w:val="0020216E"/>
    <w:rsid w:val="00205FED"/>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EB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2C30"/>
    <w:rsid w:val="003131EE"/>
    <w:rsid w:val="003205C1"/>
    <w:rsid w:val="00322340"/>
    <w:rsid w:val="0033024B"/>
    <w:rsid w:val="003305DD"/>
    <w:rsid w:val="00332A75"/>
    <w:rsid w:val="00335461"/>
    <w:rsid w:val="0033591D"/>
    <w:rsid w:val="00340568"/>
    <w:rsid w:val="00341671"/>
    <w:rsid w:val="00342536"/>
    <w:rsid w:val="0034785D"/>
    <w:rsid w:val="00357F0C"/>
    <w:rsid w:val="00360791"/>
    <w:rsid w:val="00365C7B"/>
    <w:rsid w:val="00370A5E"/>
    <w:rsid w:val="00374766"/>
    <w:rsid w:val="00377086"/>
    <w:rsid w:val="003831B4"/>
    <w:rsid w:val="00383730"/>
    <w:rsid w:val="00390A3E"/>
    <w:rsid w:val="00391089"/>
    <w:rsid w:val="00391E62"/>
    <w:rsid w:val="0039395D"/>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3F6A8D"/>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1F7B"/>
    <w:rsid w:val="00435A3F"/>
    <w:rsid w:val="00437C98"/>
    <w:rsid w:val="00441930"/>
    <w:rsid w:val="00442D66"/>
    <w:rsid w:val="004440F1"/>
    <w:rsid w:val="004445E4"/>
    <w:rsid w:val="00446969"/>
    <w:rsid w:val="004509E8"/>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07FB"/>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0B89"/>
    <w:rsid w:val="00534BB7"/>
    <w:rsid w:val="00535F64"/>
    <w:rsid w:val="00535F8B"/>
    <w:rsid w:val="00537240"/>
    <w:rsid w:val="00537BEA"/>
    <w:rsid w:val="0054057D"/>
    <w:rsid w:val="00541730"/>
    <w:rsid w:val="00545127"/>
    <w:rsid w:val="00546A68"/>
    <w:rsid w:val="00546FDB"/>
    <w:rsid w:val="00552801"/>
    <w:rsid w:val="00552D92"/>
    <w:rsid w:val="005540D9"/>
    <w:rsid w:val="0055419E"/>
    <w:rsid w:val="005556BF"/>
    <w:rsid w:val="0056039D"/>
    <w:rsid w:val="00562229"/>
    <w:rsid w:val="005830FA"/>
    <w:rsid w:val="00583428"/>
    <w:rsid w:val="005838ED"/>
    <w:rsid w:val="0058536C"/>
    <w:rsid w:val="00587145"/>
    <w:rsid w:val="00587220"/>
    <w:rsid w:val="00591CF0"/>
    <w:rsid w:val="005937EB"/>
    <w:rsid w:val="005A087D"/>
    <w:rsid w:val="005A109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4ED2"/>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4AFC"/>
    <w:rsid w:val="00652F8C"/>
    <w:rsid w:val="00653424"/>
    <w:rsid w:val="0065365D"/>
    <w:rsid w:val="006537F6"/>
    <w:rsid w:val="00654DBD"/>
    <w:rsid w:val="0066456C"/>
    <w:rsid w:val="00666704"/>
    <w:rsid w:val="006672EF"/>
    <w:rsid w:val="0067168B"/>
    <w:rsid w:val="006727C0"/>
    <w:rsid w:val="00680846"/>
    <w:rsid w:val="0068272C"/>
    <w:rsid w:val="00683CB2"/>
    <w:rsid w:val="00684C7E"/>
    <w:rsid w:val="00691186"/>
    <w:rsid w:val="00695A6F"/>
    <w:rsid w:val="00696362"/>
    <w:rsid w:val="006A04A9"/>
    <w:rsid w:val="006A0676"/>
    <w:rsid w:val="006A482B"/>
    <w:rsid w:val="006A4A4B"/>
    <w:rsid w:val="006B5118"/>
    <w:rsid w:val="006B5CF2"/>
    <w:rsid w:val="006B6A2B"/>
    <w:rsid w:val="006C2732"/>
    <w:rsid w:val="006C7186"/>
    <w:rsid w:val="006D480B"/>
    <w:rsid w:val="006D4D93"/>
    <w:rsid w:val="006D506D"/>
    <w:rsid w:val="006E03F6"/>
    <w:rsid w:val="006E11B6"/>
    <w:rsid w:val="006F437B"/>
    <w:rsid w:val="006F46E1"/>
    <w:rsid w:val="007003D1"/>
    <w:rsid w:val="00700956"/>
    <w:rsid w:val="007017A9"/>
    <w:rsid w:val="00701C81"/>
    <w:rsid w:val="0071047D"/>
    <w:rsid w:val="00710939"/>
    <w:rsid w:val="007119B8"/>
    <w:rsid w:val="0071576E"/>
    <w:rsid w:val="00717191"/>
    <w:rsid w:val="007176E7"/>
    <w:rsid w:val="00717E80"/>
    <w:rsid w:val="00722BA8"/>
    <w:rsid w:val="007265E7"/>
    <w:rsid w:val="0073000F"/>
    <w:rsid w:val="00731092"/>
    <w:rsid w:val="007354BF"/>
    <w:rsid w:val="00737455"/>
    <w:rsid w:val="00742E55"/>
    <w:rsid w:val="00743F7B"/>
    <w:rsid w:val="007452F3"/>
    <w:rsid w:val="00745362"/>
    <w:rsid w:val="007471DB"/>
    <w:rsid w:val="007640D4"/>
    <w:rsid w:val="007745C9"/>
    <w:rsid w:val="00775871"/>
    <w:rsid w:val="00783F5A"/>
    <w:rsid w:val="00784E3A"/>
    <w:rsid w:val="00790D89"/>
    <w:rsid w:val="0079421C"/>
    <w:rsid w:val="0079489A"/>
    <w:rsid w:val="00796405"/>
    <w:rsid w:val="00796E52"/>
    <w:rsid w:val="007A473C"/>
    <w:rsid w:val="007B0B24"/>
    <w:rsid w:val="007B2BC6"/>
    <w:rsid w:val="007B643A"/>
    <w:rsid w:val="007C0BEA"/>
    <w:rsid w:val="007C116A"/>
    <w:rsid w:val="007C18C6"/>
    <w:rsid w:val="007C4CCF"/>
    <w:rsid w:val="007C7BAB"/>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4FBB"/>
    <w:rsid w:val="00850AEF"/>
    <w:rsid w:val="0085184E"/>
    <w:rsid w:val="008572DA"/>
    <w:rsid w:val="00857337"/>
    <w:rsid w:val="00860711"/>
    <w:rsid w:val="00860918"/>
    <w:rsid w:val="008642CC"/>
    <w:rsid w:val="0087537E"/>
    <w:rsid w:val="00875407"/>
    <w:rsid w:val="00875CCF"/>
    <w:rsid w:val="0087640F"/>
    <w:rsid w:val="008771B2"/>
    <w:rsid w:val="00881DB7"/>
    <w:rsid w:val="00883433"/>
    <w:rsid w:val="00883E1D"/>
    <w:rsid w:val="008849A8"/>
    <w:rsid w:val="00885381"/>
    <w:rsid w:val="0088584C"/>
    <w:rsid w:val="008872D1"/>
    <w:rsid w:val="00895240"/>
    <w:rsid w:val="00896E02"/>
    <w:rsid w:val="008A0965"/>
    <w:rsid w:val="008A2D78"/>
    <w:rsid w:val="008A5B6C"/>
    <w:rsid w:val="008A64D8"/>
    <w:rsid w:val="008B01C6"/>
    <w:rsid w:val="008B307B"/>
    <w:rsid w:val="008C0889"/>
    <w:rsid w:val="008C2224"/>
    <w:rsid w:val="008C42F2"/>
    <w:rsid w:val="008C791A"/>
    <w:rsid w:val="008D12A8"/>
    <w:rsid w:val="008D246B"/>
    <w:rsid w:val="008D6F4A"/>
    <w:rsid w:val="008E4080"/>
    <w:rsid w:val="008E4834"/>
    <w:rsid w:val="008E4C3F"/>
    <w:rsid w:val="008E66E2"/>
    <w:rsid w:val="008F19DE"/>
    <w:rsid w:val="008F603F"/>
    <w:rsid w:val="008F7660"/>
    <w:rsid w:val="009000CA"/>
    <w:rsid w:val="0090047D"/>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2A4"/>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24C8"/>
    <w:rsid w:val="009C3F08"/>
    <w:rsid w:val="009C4A4B"/>
    <w:rsid w:val="009C6436"/>
    <w:rsid w:val="009D0BE6"/>
    <w:rsid w:val="009D2854"/>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567E"/>
    <w:rsid w:val="00A63BCD"/>
    <w:rsid w:val="00A72ADF"/>
    <w:rsid w:val="00A77BCA"/>
    <w:rsid w:val="00A85C1E"/>
    <w:rsid w:val="00A93A21"/>
    <w:rsid w:val="00A94D32"/>
    <w:rsid w:val="00A9766F"/>
    <w:rsid w:val="00AB01B0"/>
    <w:rsid w:val="00AB5690"/>
    <w:rsid w:val="00AB5E87"/>
    <w:rsid w:val="00AC41BE"/>
    <w:rsid w:val="00AC6D1E"/>
    <w:rsid w:val="00AD4876"/>
    <w:rsid w:val="00AD7C22"/>
    <w:rsid w:val="00AF0445"/>
    <w:rsid w:val="00AF2E38"/>
    <w:rsid w:val="00AF5724"/>
    <w:rsid w:val="00B0016F"/>
    <w:rsid w:val="00B01942"/>
    <w:rsid w:val="00B0620C"/>
    <w:rsid w:val="00B07055"/>
    <w:rsid w:val="00B1563C"/>
    <w:rsid w:val="00B1666D"/>
    <w:rsid w:val="00B2410E"/>
    <w:rsid w:val="00B3023D"/>
    <w:rsid w:val="00B30E79"/>
    <w:rsid w:val="00B34998"/>
    <w:rsid w:val="00B40D0A"/>
    <w:rsid w:val="00B4449D"/>
    <w:rsid w:val="00B44817"/>
    <w:rsid w:val="00B45109"/>
    <w:rsid w:val="00B45743"/>
    <w:rsid w:val="00B46FE7"/>
    <w:rsid w:val="00B474A7"/>
    <w:rsid w:val="00B47ED5"/>
    <w:rsid w:val="00B51879"/>
    <w:rsid w:val="00B552D9"/>
    <w:rsid w:val="00B55B78"/>
    <w:rsid w:val="00B56F52"/>
    <w:rsid w:val="00B56F6C"/>
    <w:rsid w:val="00B606D3"/>
    <w:rsid w:val="00B646BC"/>
    <w:rsid w:val="00B67C49"/>
    <w:rsid w:val="00B704C3"/>
    <w:rsid w:val="00B76677"/>
    <w:rsid w:val="00B772E6"/>
    <w:rsid w:val="00B85C03"/>
    <w:rsid w:val="00B85CDA"/>
    <w:rsid w:val="00B87C5D"/>
    <w:rsid w:val="00B917F2"/>
    <w:rsid w:val="00B93439"/>
    <w:rsid w:val="00B9618A"/>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11AF"/>
    <w:rsid w:val="00BE4E5D"/>
    <w:rsid w:val="00BE555D"/>
    <w:rsid w:val="00BE5CC7"/>
    <w:rsid w:val="00BE6564"/>
    <w:rsid w:val="00BE7ABC"/>
    <w:rsid w:val="00BF1F49"/>
    <w:rsid w:val="00BF628D"/>
    <w:rsid w:val="00BF6317"/>
    <w:rsid w:val="00BF6946"/>
    <w:rsid w:val="00BF725D"/>
    <w:rsid w:val="00BF75B3"/>
    <w:rsid w:val="00BF7EF1"/>
    <w:rsid w:val="00C04F6F"/>
    <w:rsid w:val="00C11AEC"/>
    <w:rsid w:val="00C123E3"/>
    <w:rsid w:val="00C20B5D"/>
    <w:rsid w:val="00C24336"/>
    <w:rsid w:val="00C24948"/>
    <w:rsid w:val="00C31F01"/>
    <w:rsid w:val="00C338CA"/>
    <w:rsid w:val="00C3526A"/>
    <w:rsid w:val="00C41E25"/>
    <w:rsid w:val="00C43468"/>
    <w:rsid w:val="00C45B4E"/>
    <w:rsid w:val="00C463DC"/>
    <w:rsid w:val="00C51D70"/>
    <w:rsid w:val="00C55FC5"/>
    <w:rsid w:val="00C617CD"/>
    <w:rsid w:val="00C6314A"/>
    <w:rsid w:val="00C63372"/>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2683"/>
    <w:rsid w:val="00D26951"/>
    <w:rsid w:val="00D272CB"/>
    <w:rsid w:val="00D32406"/>
    <w:rsid w:val="00D33C8C"/>
    <w:rsid w:val="00D367FF"/>
    <w:rsid w:val="00D37E1F"/>
    <w:rsid w:val="00D47015"/>
    <w:rsid w:val="00D5320E"/>
    <w:rsid w:val="00D54767"/>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2FA"/>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4108"/>
    <w:rsid w:val="00E45705"/>
    <w:rsid w:val="00E46869"/>
    <w:rsid w:val="00E52D9C"/>
    <w:rsid w:val="00E5310E"/>
    <w:rsid w:val="00E56B28"/>
    <w:rsid w:val="00E56E23"/>
    <w:rsid w:val="00E60304"/>
    <w:rsid w:val="00E611CD"/>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AC4"/>
    <w:rsid w:val="00EA3504"/>
    <w:rsid w:val="00EA55E0"/>
    <w:rsid w:val="00EA66F0"/>
    <w:rsid w:val="00EB0127"/>
    <w:rsid w:val="00EB2EBD"/>
    <w:rsid w:val="00EB3BEC"/>
    <w:rsid w:val="00EB4A7E"/>
    <w:rsid w:val="00EB6CF4"/>
    <w:rsid w:val="00EB73F5"/>
    <w:rsid w:val="00EC1C0C"/>
    <w:rsid w:val="00ED2935"/>
    <w:rsid w:val="00ED6A23"/>
    <w:rsid w:val="00ED7919"/>
    <w:rsid w:val="00EE092C"/>
    <w:rsid w:val="00EE28DD"/>
    <w:rsid w:val="00EE7E33"/>
    <w:rsid w:val="00EF0F4D"/>
    <w:rsid w:val="00EF7091"/>
    <w:rsid w:val="00EF7F82"/>
    <w:rsid w:val="00F01B42"/>
    <w:rsid w:val="00F01BA7"/>
    <w:rsid w:val="00F07AC1"/>
    <w:rsid w:val="00F111C2"/>
    <w:rsid w:val="00F1148C"/>
    <w:rsid w:val="00F15EC5"/>
    <w:rsid w:val="00F20D47"/>
    <w:rsid w:val="00F2399F"/>
    <w:rsid w:val="00F27D20"/>
    <w:rsid w:val="00F41F91"/>
    <w:rsid w:val="00F467B0"/>
    <w:rsid w:val="00F51B61"/>
    <w:rsid w:val="00F56F85"/>
    <w:rsid w:val="00F57C8B"/>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29DE"/>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FB29DE"/>
    <w:pPr>
      <w:keepNext/>
      <w:jc w:val="center"/>
      <w:outlineLvl w:val="4"/>
    </w:pPr>
    <w:rPr>
      <w:rFonts w:ascii="Footlight MT Light" w:hAnsi="Footlight MT Light"/>
      <w:b/>
      <w:sz w:val="22"/>
    </w:rPr>
  </w:style>
  <w:style w:type="paragraph" w:styleId="Heading6">
    <w:name w:val="heading 6"/>
    <w:basedOn w:val="Normal"/>
    <w:next w:val="Normal"/>
    <w:qFormat/>
    <w:rsid w:val="00FB29DE"/>
    <w:pPr>
      <w:keepNext/>
      <w:jc w:val="right"/>
      <w:outlineLvl w:val="5"/>
    </w:pPr>
    <w:rPr>
      <w:rFonts w:ascii="Footlight MT Light" w:hAnsi="Footlight MT Light"/>
      <w:sz w:val="24"/>
    </w:rPr>
  </w:style>
  <w:style w:type="paragraph" w:styleId="Heading7">
    <w:name w:val="heading 7"/>
    <w:basedOn w:val="Normal"/>
    <w:next w:val="Normal"/>
    <w:qFormat/>
    <w:rsid w:val="00FB29DE"/>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B29DE"/>
    <w:pPr>
      <w:keepNext/>
      <w:spacing w:line="200" w:lineRule="exact"/>
      <w:outlineLvl w:val="7"/>
    </w:pPr>
    <w:rPr>
      <w:rFonts w:ascii="Comic Sans MS" w:hAnsi="Comic Sans MS"/>
      <w:b/>
      <w:bCs/>
      <w:sz w:val="18"/>
    </w:rPr>
  </w:style>
  <w:style w:type="paragraph" w:styleId="Heading9">
    <w:name w:val="heading 9"/>
    <w:basedOn w:val="Normal"/>
    <w:next w:val="Normal"/>
    <w:qFormat/>
    <w:rsid w:val="00FB29D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9DE"/>
    <w:pPr>
      <w:tabs>
        <w:tab w:val="center" w:pos="4320"/>
        <w:tab w:val="right" w:pos="8640"/>
      </w:tabs>
    </w:pPr>
  </w:style>
  <w:style w:type="paragraph" w:styleId="Footer">
    <w:name w:val="footer"/>
    <w:basedOn w:val="Normal"/>
    <w:link w:val="FooterChar"/>
    <w:uiPriority w:val="99"/>
    <w:rsid w:val="00FB29DE"/>
    <w:pPr>
      <w:tabs>
        <w:tab w:val="center" w:pos="4320"/>
        <w:tab w:val="right" w:pos="8640"/>
      </w:tabs>
    </w:pPr>
  </w:style>
  <w:style w:type="character" w:styleId="PageNumber">
    <w:name w:val="page number"/>
    <w:basedOn w:val="DefaultParagraphFont"/>
    <w:rsid w:val="00FB29DE"/>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FB29DE"/>
    <w:pPr>
      <w:spacing w:after="120"/>
      <w:jc w:val="center"/>
    </w:pPr>
    <w:rPr>
      <w:b/>
      <w:u w:val="single"/>
    </w:rPr>
  </w:style>
  <w:style w:type="paragraph" w:styleId="BodyText">
    <w:name w:val="Body Text"/>
    <w:basedOn w:val="Normal"/>
    <w:link w:val="BodyTextChar"/>
    <w:rsid w:val="00FB29DE"/>
    <w:pPr>
      <w:spacing w:before="120"/>
      <w:jc w:val="both"/>
    </w:pPr>
    <w:rPr>
      <w:rFonts w:ascii="Footlight MT Light" w:hAnsi="Footlight MT Light"/>
      <w:sz w:val="22"/>
    </w:rPr>
  </w:style>
  <w:style w:type="paragraph" w:styleId="BodyText2">
    <w:name w:val="Body Text 2"/>
    <w:basedOn w:val="Normal"/>
    <w:rsid w:val="00FB29DE"/>
    <w:pPr>
      <w:spacing w:after="120"/>
    </w:pPr>
    <w:rPr>
      <w:rFonts w:ascii="Footlight MT Light" w:hAnsi="Footlight MT Light"/>
      <w:sz w:val="22"/>
    </w:rPr>
  </w:style>
  <w:style w:type="paragraph" w:styleId="BodyText3">
    <w:name w:val="Body Text 3"/>
    <w:basedOn w:val="Normal"/>
    <w:rsid w:val="00FB29DE"/>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B29D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B29DE"/>
    <w:pPr>
      <w:ind w:firstLine="720"/>
    </w:pPr>
    <w:rPr>
      <w:snapToGrid w:val="0"/>
      <w:u w:val="single"/>
    </w:rPr>
  </w:style>
  <w:style w:type="paragraph" w:styleId="BodyTextIndent3">
    <w:name w:val="Body Text Indent 3"/>
    <w:basedOn w:val="Normal"/>
    <w:rsid w:val="00FB29DE"/>
    <w:pPr>
      <w:ind w:left="360" w:hanging="360"/>
    </w:pPr>
    <w:rPr>
      <w:snapToGrid w:val="0"/>
      <w:u w:val="single"/>
    </w:rPr>
  </w:style>
  <w:style w:type="paragraph" w:styleId="BlockText">
    <w:name w:val="Block Text"/>
    <w:basedOn w:val="Normal"/>
    <w:rsid w:val="00FB29DE"/>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vek.org/index/cfm?fuseaction=menu&amp;menu-id=500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529075-C32F-4706-B5E7-1181BF3A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3154</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Monticone</cp:lastModifiedBy>
  <cp:revision>2</cp:revision>
  <cp:lastPrinted>2022-01-19T18:53:00Z</cp:lastPrinted>
  <dcterms:created xsi:type="dcterms:W3CDTF">2023-06-29T22:03:00Z</dcterms:created>
  <dcterms:modified xsi:type="dcterms:W3CDTF">2023-06-29T22:03:00Z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